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84A0" w14:textId="77DD9E95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noProof/>
          <w:color w:val="000000"/>
          <w:sz w:val="24"/>
          <w:szCs w:val="24"/>
          <w:lang w:val="ka-GE"/>
        </w:rPr>
        <w:drawing>
          <wp:anchor distT="0" distB="0" distL="114300" distR="114300" simplePos="0" relativeHeight="251659264" behindDoc="0" locked="0" layoutInCell="1" allowOverlap="1" wp14:anchorId="37F9A156" wp14:editId="3C6F26A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376003" cy="899160"/>
            <wp:effectExtent l="0" t="0" r="5715" b="0"/>
            <wp:wrapNone/>
            <wp:docPr id="1848588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89120" name="Picture 135578912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6" b="13689"/>
                    <a:stretch/>
                  </pic:blipFill>
                  <pic:spPr bwMode="auto">
                    <a:xfrm>
                      <a:off x="0" y="0"/>
                      <a:ext cx="2376003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26D22" w14:textId="7FA369BB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</w:p>
    <w:p w14:paraId="1CEBE0A4" w14:textId="5A72CA5B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</w:p>
    <w:p w14:paraId="7DD8662A" w14:textId="4EF9EEB4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</w:p>
    <w:p w14:paraId="7759B990" w14:textId="58E82313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</w:p>
    <w:p w14:paraId="12E35C60" w14:textId="6674ABB9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</w:p>
    <w:p w14:paraId="4E0058B8" w14:textId="03FE252F" w:rsidR="00CC122B" w:rsidRPr="002733A7" w:rsidRDefault="00CC122B" w:rsidP="00CC122B">
      <w:pPr>
        <w:pStyle w:val="Heading1"/>
        <w:spacing w:before="0"/>
        <w:jc w:val="center"/>
        <w:rPr>
          <w:rFonts w:ascii="Sylfaen" w:hAnsi="Sylfaen"/>
          <w:sz w:val="24"/>
          <w:szCs w:val="24"/>
          <w:lang w:val="ka-GE"/>
        </w:rPr>
      </w:pPr>
    </w:p>
    <w:p w14:paraId="5D28356E" w14:textId="588C72FD" w:rsidR="00CC122B" w:rsidRPr="002733A7" w:rsidRDefault="008461A5" w:rsidP="00BE1B0A">
      <w:pPr>
        <w:pStyle w:val="Heading1"/>
        <w:spacing w:before="0"/>
        <w:jc w:val="center"/>
        <w:rPr>
          <w:rFonts w:ascii="Sylfaen" w:hAnsi="Sylfaen"/>
          <w:sz w:val="32"/>
          <w:szCs w:val="32"/>
          <w:lang w:val="ka-GE"/>
        </w:rPr>
      </w:pPr>
      <w:r w:rsidRPr="002733A7">
        <w:rPr>
          <w:rFonts w:ascii="Sylfaen" w:hAnsi="Sylfaen"/>
          <w:sz w:val="32"/>
          <w:szCs w:val="32"/>
          <w:lang w:val="ka-GE"/>
        </w:rPr>
        <w:t>საქართველოს განათლების, მეცნიერებისა და ახალგაზრდობის სამინისტროში</w:t>
      </w:r>
      <w:r w:rsidR="001D4121" w:rsidRPr="002733A7">
        <w:rPr>
          <w:rFonts w:ascii="Sylfaen" w:hAnsi="Sylfaen"/>
          <w:sz w:val="32"/>
          <w:szCs w:val="32"/>
          <w:lang w:val="ka-GE"/>
        </w:rPr>
        <w:t xml:space="preserve"> ქალისა და მამაკაცის თანასწორობის გეგმა</w:t>
      </w:r>
      <w:r w:rsidR="005429A8" w:rsidRPr="002733A7">
        <w:rPr>
          <w:rFonts w:ascii="Sylfaen" w:hAnsi="Sylfaen"/>
          <w:sz w:val="32"/>
          <w:szCs w:val="32"/>
          <w:lang w:val="ka-GE"/>
        </w:rPr>
        <w:t xml:space="preserve"> </w:t>
      </w:r>
    </w:p>
    <w:p w14:paraId="3249C2F3" w14:textId="77777777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75A90AD1" w14:textId="4C5334DC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2EEBD058" w14:textId="45F92943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701DB256" w14:textId="7FBC5A35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09434A95" w14:textId="6790CED8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55B1B636" w14:textId="6EE03608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51FB9D78" w14:textId="6CEAFD4A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50687756" w14:textId="369F04E8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517D421C" w14:textId="1ED8ED9F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2B4770B2" w14:textId="54E522CF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1AF3B4E8" w14:textId="2D2E65EE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693FE848" w14:textId="73B2FCDD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63FC676B" w14:textId="3A7253F9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75B6D3BF" w14:textId="52814B08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7612CFEF" w14:textId="5985831F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40736B4E" w14:textId="77777777" w:rsidR="00CC122B" w:rsidRPr="002733A7" w:rsidRDefault="00CC122B" w:rsidP="00CC122B">
      <w:pPr>
        <w:rPr>
          <w:rFonts w:ascii="Sylfaen" w:hAnsi="Sylfaen"/>
          <w:sz w:val="24"/>
          <w:szCs w:val="24"/>
          <w:lang w:val="ka-GE"/>
        </w:rPr>
      </w:pPr>
    </w:p>
    <w:p w14:paraId="3E28C8BC" w14:textId="7767E6D3" w:rsidR="00CC122B" w:rsidRPr="002733A7" w:rsidRDefault="00BE1B0A" w:rsidP="00BE1B0A">
      <w:pPr>
        <w:pStyle w:val="Heading2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lastRenderedPageBreak/>
        <w:t>შესავალი</w:t>
      </w:r>
    </w:p>
    <w:p w14:paraId="03761D82" w14:textId="6B9FE492" w:rsidR="00590063" w:rsidRPr="002733A7" w:rsidRDefault="00590063" w:rsidP="005313C3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 xml:space="preserve">ქალისა </w:t>
      </w:r>
      <w:r w:rsidR="009D671A" w:rsidRPr="002733A7">
        <w:rPr>
          <w:rFonts w:ascii="Sylfaen" w:hAnsi="Sylfaen"/>
          <w:sz w:val="24"/>
          <w:szCs w:val="24"/>
          <w:lang w:val="ka-GE"/>
        </w:rPr>
        <w:t>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თანასწორობა არის ფუნდამენტური უფლება</w:t>
      </w:r>
      <w:r w:rsidR="009D671A" w:rsidRPr="002733A7">
        <w:rPr>
          <w:rFonts w:ascii="Sylfaen" w:hAnsi="Sylfaen"/>
          <w:sz w:val="24"/>
          <w:szCs w:val="24"/>
          <w:lang w:val="ka-GE"/>
        </w:rPr>
        <w:t>,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172FF7" w:rsidRPr="002733A7">
        <w:rPr>
          <w:rFonts w:ascii="Sylfaen" w:hAnsi="Sylfaen"/>
          <w:sz w:val="24"/>
          <w:szCs w:val="24"/>
          <w:lang w:val="ka-GE"/>
        </w:rPr>
        <w:t xml:space="preserve">ზოგადი </w:t>
      </w:r>
      <w:r w:rsidR="009D671A" w:rsidRPr="002733A7">
        <w:rPr>
          <w:rFonts w:ascii="Sylfaen" w:hAnsi="Sylfaen"/>
          <w:sz w:val="24"/>
          <w:szCs w:val="24"/>
          <w:lang w:val="ka-GE"/>
        </w:rPr>
        <w:t>ღირებულება და საქართველოს დემოკრატიული და სოციალური განვითარების ქვაკუთხედი</w:t>
      </w:r>
      <w:r w:rsidR="003C70C1" w:rsidRPr="002733A7">
        <w:rPr>
          <w:rFonts w:ascii="Sylfaen" w:hAnsi="Sylfaen"/>
          <w:sz w:val="24"/>
          <w:szCs w:val="24"/>
          <w:lang w:val="ka-GE"/>
        </w:rPr>
        <w:t>,</w:t>
      </w:r>
      <w:r w:rsidR="009D671A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F61155" w:rsidRPr="002733A7">
        <w:rPr>
          <w:rFonts w:ascii="Sylfaen" w:hAnsi="Sylfaen"/>
          <w:sz w:val="24"/>
          <w:szCs w:val="24"/>
          <w:lang w:val="ka-GE"/>
        </w:rPr>
        <w:t>რომლის</w:t>
      </w:r>
      <w:r w:rsidR="009D671A" w:rsidRPr="002733A7">
        <w:rPr>
          <w:rFonts w:ascii="Sylfaen" w:hAnsi="Sylfaen"/>
          <w:sz w:val="24"/>
          <w:szCs w:val="24"/>
          <w:lang w:val="ka-GE"/>
        </w:rPr>
        <w:t xml:space="preserve"> მიღწევა აუცილებელია სოციალური სამართლიანობის, ეკონომიკური ზრდისა და სოციალური </w:t>
      </w:r>
      <w:r w:rsidR="00172FF7" w:rsidRPr="002733A7">
        <w:rPr>
          <w:rFonts w:ascii="Sylfaen" w:hAnsi="Sylfaen"/>
          <w:sz w:val="24"/>
          <w:szCs w:val="24"/>
          <w:lang w:val="ka-GE"/>
        </w:rPr>
        <w:t xml:space="preserve">თანასწორობის </w:t>
      </w:r>
      <w:r w:rsidR="009D671A" w:rsidRPr="002733A7">
        <w:rPr>
          <w:rFonts w:ascii="Sylfaen" w:hAnsi="Sylfaen"/>
          <w:sz w:val="24"/>
          <w:szCs w:val="24"/>
          <w:lang w:val="ka-GE"/>
        </w:rPr>
        <w:t>ხელშეწყობისთვის. ეს არის ადამიანის უფლებების სრული რეალიზაციის წინაპირობა და მდგრადი</w:t>
      </w:r>
      <w:r w:rsidR="00F5782D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9D671A" w:rsidRPr="002733A7">
        <w:rPr>
          <w:rFonts w:ascii="Sylfaen" w:hAnsi="Sylfaen"/>
          <w:sz w:val="24"/>
          <w:szCs w:val="24"/>
          <w:lang w:val="ka-GE"/>
        </w:rPr>
        <w:t xml:space="preserve">განვითარების განუყოფელი ნაწილი. </w:t>
      </w:r>
      <w:r w:rsidR="00F61155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="009D671A" w:rsidRPr="002733A7">
        <w:rPr>
          <w:rFonts w:ascii="Sylfaen" w:hAnsi="Sylfaen"/>
          <w:sz w:val="24"/>
          <w:szCs w:val="24"/>
          <w:lang w:val="ka-GE"/>
        </w:rPr>
        <w:t xml:space="preserve"> თანასწორობა გავლენას ახდენს ცხოვრების ყველა ასპექტზე და ამდენად, ამ პრინციპის ინტეგრირება  მნიშვნელოვანია კარგი მმართველობისა და საზოგადოების წინსვლის უზრუნველსაყოფად.</w:t>
      </w:r>
    </w:p>
    <w:p w14:paraId="15EE88B3" w14:textId="4092EDDC" w:rsidR="009D671A" w:rsidRPr="002733A7" w:rsidRDefault="009D671A" w:rsidP="005313C3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3B3F8E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</w:t>
      </w:r>
      <w:r w:rsidR="00301FEE" w:rsidRPr="002733A7">
        <w:rPr>
          <w:rFonts w:ascii="Sylfaen" w:hAnsi="Sylfaen"/>
          <w:sz w:val="24"/>
          <w:szCs w:val="24"/>
          <w:lang w:val="ka-GE"/>
        </w:rPr>
        <w:t xml:space="preserve">ა წარმოადგენს ადამიანის უფლებათა </w:t>
      </w:r>
      <w:r w:rsidR="00B555C5" w:rsidRPr="002733A7">
        <w:rPr>
          <w:rFonts w:ascii="Sylfaen" w:hAnsi="Sylfaen"/>
          <w:sz w:val="24"/>
          <w:szCs w:val="24"/>
          <w:lang w:val="ka-GE"/>
        </w:rPr>
        <w:t>სისტემის</w:t>
      </w:r>
      <w:r w:rsidR="006B5E7C" w:rsidRPr="002733A7">
        <w:rPr>
          <w:rFonts w:ascii="Sylfaen" w:hAnsi="Sylfaen"/>
          <w:sz w:val="24"/>
          <w:szCs w:val="24"/>
          <w:lang w:val="ka-GE"/>
        </w:rPr>
        <w:t xml:space="preserve"> განუყოფელ</w:t>
      </w:r>
      <w:r w:rsidR="00301FEE" w:rsidRPr="002733A7">
        <w:rPr>
          <w:rFonts w:ascii="Sylfaen" w:hAnsi="Sylfaen"/>
          <w:sz w:val="24"/>
          <w:szCs w:val="24"/>
          <w:lang w:val="ka-GE"/>
        </w:rPr>
        <w:t xml:space="preserve"> ნაწილს, </w:t>
      </w:r>
      <w:r w:rsidR="006B5E7C" w:rsidRPr="002733A7">
        <w:rPr>
          <w:rFonts w:ascii="Sylfaen" w:hAnsi="Sylfaen"/>
          <w:sz w:val="24"/>
          <w:szCs w:val="24"/>
          <w:lang w:val="ka-GE"/>
        </w:rPr>
        <w:t>რაც</w:t>
      </w:r>
      <w:r w:rsidR="00301FEE" w:rsidRPr="002733A7">
        <w:rPr>
          <w:rFonts w:ascii="Sylfaen" w:hAnsi="Sylfaen"/>
          <w:sz w:val="24"/>
          <w:szCs w:val="24"/>
          <w:lang w:val="ka-GE"/>
        </w:rPr>
        <w:t xml:space="preserve"> გულისხმობს ქალისა და მამაკაცის თანასწორ უფლება-მოვალეობებს, პასუხისმგებლობას</w:t>
      </w:r>
      <w:r w:rsidR="00172FF7" w:rsidRPr="002733A7">
        <w:rPr>
          <w:rFonts w:ascii="Sylfaen" w:hAnsi="Sylfaen"/>
          <w:sz w:val="24"/>
          <w:szCs w:val="24"/>
          <w:lang w:val="ka-GE"/>
        </w:rPr>
        <w:t>ა</w:t>
      </w:r>
      <w:r w:rsidR="00301FEE" w:rsidRPr="002733A7">
        <w:rPr>
          <w:rFonts w:ascii="Sylfaen" w:hAnsi="Sylfaen"/>
          <w:sz w:val="24"/>
          <w:szCs w:val="24"/>
          <w:lang w:val="ka-GE"/>
        </w:rPr>
        <w:t xml:space="preserve"> და თანასწორუფლებიან მონაწილეობას პირადი და საზოგადოებრივი ცხოვრების ყველა სფეროში. </w:t>
      </w:r>
    </w:p>
    <w:p w14:paraId="0936DD94" w14:textId="6E731088" w:rsidR="00016848" w:rsidRPr="002733A7" w:rsidRDefault="003E35C1" w:rsidP="005313C3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F00044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თანასწორობის მხარდამჭერი საკანონმდებლო ბაზა მოიცავს საქართველოს კონსტიტუციას, </w:t>
      </w:r>
      <w:r w:rsidR="00861795" w:rsidRPr="002733A7">
        <w:rPr>
          <w:rFonts w:ascii="Sylfaen" w:hAnsi="Sylfaen"/>
          <w:sz w:val="24"/>
          <w:szCs w:val="24"/>
          <w:lang w:val="ka-GE"/>
        </w:rPr>
        <w:t xml:space="preserve">საქართველოს ორგანულ კანონს </w:t>
      </w:r>
      <w:r w:rsidR="006B5E7C" w:rsidRPr="002733A7">
        <w:rPr>
          <w:rFonts w:ascii="Sylfaen" w:hAnsi="Sylfaen"/>
          <w:sz w:val="24"/>
          <w:szCs w:val="24"/>
          <w:lang w:val="ka-GE"/>
        </w:rPr>
        <w:t>„</w:t>
      </w:r>
      <w:r w:rsidR="00BF61DA" w:rsidRPr="002733A7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Pr="002733A7">
        <w:rPr>
          <w:rFonts w:ascii="Sylfaen" w:hAnsi="Sylfaen"/>
          <w:sz w:val="24"/>
          <w:szCs w:val="24"/>
          <w:lang w:val="ka-GE"/>
        </w:rPr>
        <w:t>შრომის კოდექსს</w:t>
      </w:r>
      <w:r w:rsidR="006B5E7C" w:rsidRPr="002733A7">
        <w:rPr>
          <w:rFonts w:ascii="Sylfaen" w:hAnsi="Sylfaen"/>
          <w:sz w:val="24"/>
          <w:szCs w:val="24"/>
          <w:lang w:val="ka-GE"/>
        </w:rPr>
        <w:t>“</w:t>
      </w:r>
      <w:r w:rsidRPr="002733A7">
        <w:rPr>
          <w:rFonts w:ascii="Sylfaen" w:hAnsi="Sylfaen"/>
          <w:sz w:val="24"/>
          <w:szCs w:val="24"/>
          <w:lang w:val="ka-GE"/>
        </w:rPr>
        <w:t>,</w:t>
      </w:r>
      <w:r w:rsidR="00C94315" w:rsidRPr="002733A7">
        <w:rPr>
          <w:rFonts w:ascii="Sylfaen" w:hAnsi="Sylfaen"/>
          <w:sz w:val="24"/>
          <w:szCs w:val="24"/>
          <w:lang w:val="ka-GE"/>
        </w:rPr>
        <w:t xml:space="preserve"> საქართველოს კანონს </w:t>
      </w:r>
      <w:r w:rsidR="002733A7">
        <w:rPr>
          <w:rFonts w:ascii="Sylfaen" w:hAnsi="Sylfaen"/>
          <w:sz w:val="24"/>
          <w:szCs w:val="24"/>
          <w:lang w:val="ka-GE"/>
        </w:rPr>
        <w:t>,,</w:t>
      </w:r>
      <w:r w:rsidR="00C94315" w:rsidRPr="002733A7">
        <w:rPr>
          <w:rFonts w:ascii="Sylfaen" w:hAnsi="Sylfaen"/>
          <w:sz w:val="24"/>
          <w:szCs w:val="24"/>
          <w:lang w:val="ka-GE"/>
        </w:rPr>
        <w:t>საჯარო სამსახურის შესახებ”,</w:t>
      </w:r>
      <w:r w:rsidR="00D76C24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016848" w:rsidRPr="002733A7">
        <w:rPr>
          <w:rFonts w:ascii="Sylfaen" w:hAnsi="Sylfaen"/>
          <w:sz w:val="24"/>
          <w:szCs w:val="24"/>
          <w:lang w:val="ka-GE"/>
        </w:rPr>
        <w:t>საქართველოს კანონ</w:t>
      </w:r>
      <w:r w:rsidR="00C22512" w:rsidRPr="002733A7">
        <w:rPr>
          <w:rFonts w:ascii="Sylfaen" w:hAnsi="Sylfaen"/>
          <w:sz w:val="24"/>
          <w:szCs w:val="24"/>
          <w:lang w:val="ka-GE"/>
        </w:rPr>
        <w:t>ს</w:t>
      </w:r>
      <w:r w:rsidR="00016848" w:rsidRPr="002733A7">
        <w:rPr>
          <w:rFonts w:ascii="Sylfaen" w:hAnsi="Sylfaen"/>
          <w:sz w:val="24"/>
          <w:szCs w:val="24"/>
          <w:lang w:val="ka-GE"/>
        </w:rPr>
        <w:t xml:space="preserve"> „</w:t>
      </w:r>
      <w:r w:rsidR="009658D7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="00D76C24" w:rsidRPr="002733A7">
        <w:rPr>
          <w:rFonts w:ascii="Sylfaen" w:hAnsi="Sylfaen"/>
          <w:sz w:val="24"/>
          <w:szCs w:val="24"/>
          <w:lang w:val="ka-GE"/>
        </w:rPr>
        <w:t xml:space="preserve"> თანასწორობის</w:t>
      </w:r>
      <w:r w:rsidR="00016848" w:rsidRPr="002733A7">
        <w:rPr>
          <w:rFonts w:ascii="Sylfaen" w:hAnsi="Sylfaen"/>
          <w:sz w:val="24"/>
          <w:szCs w:val="24"/>
          <w:lang w:val="ka-GE"/>
        </w:rPr>
        <w:t xml:space="preserve"> შესახებ</w:t>
      </w:r>
      <w:r w:rsidR="006B5E7C" w:rsidRPr="002733A7">
        <w:rPr>
          <w:rFonts w:ascii="Sylfaen" w:hAnsi="Sylfaen"/>
          <w:sz w:val="24"/>
          <w:szCs w:val="24"/>
          <w:lang w:val="ka-GE"/>
        </w:rPr>
        <w:t>“</w:t>
      </w:r>
      <w:r w:rsidR="00D76C24" w:rsidRPr="002733A7">
        <w:rPr>
          <w:rFonts w:ascii="Sylfaen" w:hAnsi="Sylfaen"/>
          <w:sz w:val="24"/>
          <w:szCs w:val="24"/>
          <w:lang w:val="ka-GE"/>
        </w:rPr>
        <w:t xml:space="preserve">, </w:t>
      </w:r>
      <w:r w:rsidR="00016848" w:rsidRPr="002733A7">
        <w:rPr>
          <w:rFonts w:ascii="Sylfaen" w:hAnsi="Sylfaen"/>
          <w:sz w:val="24"/>
          <w:szCs w:val="24"/>
          <w:lang w:val="ka-GE"/>
        </w:rPr>
        <w:t>საქართველოს კანონს „ქალთა მიმართ ძალადობის ან/და ოჯახში ძალადობის აღკვეთის, ძალადობის მსხვერპლთა დაცვისა და დახმარების შესახებ“, საქართველოს კანონს „დისკრიმინაციის ყველა ფორმის აღმოფხვრის შესახებ“</w:t>
      </w:r>
      <w:r w:rsidR="00301FEE" w:rsidRPr="002733A7">
        <w:rPr>
          <w:rFonts w:ascii="Sylfaen" w:hAnsi="Sylfaen"/>
          <w:sz w:val="24"/>
          <w:szCs w:val="24"/>
          <w:lang w:val="ka-GE"/>
        </w:rPr>
        <w:t xml:space="preserve">. </w:t>
      </w:r>
      <w:r w:rsidR="00016848" w:rsidRPr="002733A7">
        <w:rPr>
          <w:rFonts w:ascii="Sylfaen" w:hAnsi="Sylfaen"/>
          <w:sz w:val="24"/>
          <w:szCs w:val="24"/>
          <w:lang w:val="ka-GE"/>
        </w:rPr>
        <w:t xml:space="preserve">  გარდა ამისა, საქართველომ </w:t>
      </w:r>
      <w:r w:rsidR="00172FF7" w:rsidRPr="002733A7">
        <w:rPr>
          <w:rFonts w:ascii="Sylfaen" w:hAnsi="Sylfaen"/>
          <w:sz w:val="24"/>
          <w:szCs w:val="24"/>
          <w:lang w:val="ka-GE"/>
        </w:rPr>
        <w:t>შეიმუშავა</w:t>
      </w:r>
      <w:r w:rsidR="00016848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C7612E" w:rsidRPr="002733A7">
        <w:rPr>
          <w:rFonts w:ascii="Sylfaen" w:hAnsi="Sylfaen"/>
          <w:sz w:val="24"/>
          <w:szCs w:val="24"/>
          <w:lang w:val="ka-GE"/>
        </w:rPr>
        <w:t>ადამიანის უფლებათა დაცვის ეროვნული სტრატეგია, სამოქალაქო თანასწორობისა და ინტეგრაციის სახელმწიფო სტრატეგია, განათლებისა და მეცნიერების ერთიან</w:t>
      </w:r>
      <w:r w:rsidR="00016848" w:rsidRPr="002733A7">
        <w:rPr>
          <w:rFonts w:ascii="Sylfaen" w:hAnsi="Sylfaen"/>
          <w:sz w:val="24"/>
          <w:szCs w:val="24"/>
          <w:lang w:val="ka-GE"/>
        </w:rPr>
        <w:t>ი</w:t>
      </w:r>
      <w:r w:rsidR="00C7612E" w:rsidRPr="002733A7">
        <w:rPr>
          <w:rFonts w:ascii="Sylfaen" w:hAnsi="Sylfaen"/>
          <w:sz w:val="24"/>
          <w:szCs w:val="24"/>
          <w:lang w:val="ka-GE"/>
        </w:rPr>
        <w:t xml:space="preserve"> ეროვნულ</w:t>
      </w:r>
      <w:r w:rsidR="00016848" w:rsidRPr="002733A7">
        <w:rPr>
          <w:rFonts w:ascii="Sylfaen" w:hAnsi="Sylfaen"/>
          <w:sz w:val="24"/>
          <w:szCs w:val="24"/>
          <w:lang w:val="ka-GE"/>
        </w:rPr>
        <w:t>ი</w:t>
      </w:r>
      <w:r w:rsidR="00C7612E" w:rsidRPr="002733A7">
        <w:rPr>
          <w:rFonts w:ascii="Sylfaen" w:hAnsi="Sylfaen"/>
          <w:sz w:val="24"/>
          <w:szCs w:val="24"/>
          <w:lang w:val="ka-GE"/>
        </w:rPr>
        <w:t xml:space="preserve"> სტრატეგია</w:t>
      </w:r>
      <w:r w:rsidR="00016848" w:rsidRPr="002733A7">
        <w:rPr>
          <w:rFonts w:ascii="Sylfaen" w:hAnsi="Sylfaen"/>
          <w:sz w:val="24"/>
          <w:szCs w:val="24"/>
          <w:lang w:val="ka-GE"/>
        </w:rPr>
        <w:t xml:space="preserve">. </w:t>
      </w:r>
      <w:r w:rsidR="00662125" w:rsidRPr="002733A7">
        <w:rPr>
          <w:rFonts w:ascii="Sylfaen" w:hAnsi="Sylfaen"/>
          <w:sz w:val="24"/>
          <w:szCs w:val="24"/>
          <w:lang w:val="ka-GE"/>
        </w:rPr>
        <w:t xml:space="preserve">ამასთან, </w:t>
      </w:r>
      <w:r w:rsidR="00300155" w:rsidRPr="002733A7">
        <w:rPr>
          <w:rFonts w:ascii="Sylfaen" w:hAnsi="Sylfaen"/>
          <w:sz w:val="24"/>
          <w:szCs w:val="24"/>
          <w:lang w:val="ka-GE"/>
        </w:rPr>
        <w:t xml:space="preserve">კანონმდებლობის მოთხოვნების შესაბამისად </w:t>
      </w:r>
      <w:r w:rsidR="000F3D10" w:rsidRPr="002733A7">
        <w:rPr>
          <w:rFonts w:ascii="Sylfaen" w:hAnsi="Sylfaen"/>
          <w:sz w:val="24"/>
          <w:szCs w:val="24"/>
          <w:lang w:val="ka-GE"/>
        </w:rPr>
        <w:t>სახელმწიფო პოლიტიკის დოკუმენტების შემუშავების</w:t>
      </w:r>
      <w:r w:rsidR="00E105AD" w:rsidRPr="002733A7">
        <w:rPr>
          <w:rFonts w:ascii="Sylfaen" w:hAnsi="Sylfaen"/>
          <w:sz w:val="24"/>
          <w:szCs w:val="24"/>
          <w:lang w:val="ka-GE"/>
        </w:rPr>
        <w:t xml:space="preserve"> პროცესში</w:t>
      </w:r>
      <w:r w:rsidR="000F3D10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D3760B" w:rsidRPr="002733A7">
        <w:rPr>
          <w:rFonts w:ascii="Sylfaen" w:hAnsi="Sylfaen"/>
          <w:sz w:val="24"/>
          <w:szCs w:val="24"/>
          <w:lang w:val="ka-GE"/>
        </w:rPr>
        <w:t xml:space="preserve">საქართველოს განათლების, მეცნიერებისა და ახალგაზრდობის </w:t>
      </w:r>
      <w:r w:rsidR="000F3D10" w:rsidRPr="002733A7">
        <w:rPr>
          <w:rFonts w:ascii="Sylfaen" w:hAnsi="Sylfaen"/>
          <w:sz w:val="24"/>
          <w:szCs w:val="24"/>
          <w:lang w:val="ka-GE"/>
        </w:rPr>
        <w:t>სამინისტრო</w:t>
      </w:r>
      <w:r w:rsidR="00D3760B" w:rsidRPr="002733A7">
        <w:rPr>
          <w:rFonts w:ascii="Sylfaen" w:hAnsi="Sylfaen"/>
          <w:sz w:val="24"/>
          <w:szCs w:val="24"/>
          <w:lang w:val="ka-GE"/>
        </w:rPr>
        <w:t xml:space="preserve"> (შემდგომ - სამინისტრო) </w:t>
      </w:r>
      <w:r w:rsidR="000F3D10" w:rsidRPr="002733A7">
        <w:rPr>
          <w:rFonts w:ascii="Sylfaen" w:hAnsi="Sylfaen"/>
          <w:sz w:val="24"/>
          <w:szCs w:val="24"/>
          <w:lang w:val="ka-GE"/>
        </w:rPr>
        <w:t xml:space="preserve"> ითვალისწინებს </w:t>
      </w:r>
      <w:r w:rsidR="009658D7" w:rsidRPr="002733A7">
        <w:rPr>
          <w:rFonts w:ascii="Sylfaen" w:hAnsi="Sylfaen"/>
          <w:sz w:val="24"/>
          <w:szCs w:val="24"/>
          <w:lang w:val="ka-GE"/>
        </w:rPr>
        <w:t>სქეს</w:t>
      </w:r>
      <w:r w:rsidR="00050CEA" w:rsidRPr="002733A7">
        <w:rPr>
          <w:rFonts w:ascii="Sylfaen" w:hAnsi="Sylfaen"/>
          <w:sz w:val="24"/>
          <w:szCs w:val="24"/>
          <w:lang w:val="ka-GE"/>
        </w:rPr>
        <w:t>ის ნიშნით</w:t>
      </w:r>
      <w:r w:rsidR="000F3D10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E105AD" w:rsidRPr="002733A7">
        <w:rPr>
          <w:rFonts w:ascii="Sylfaen" w:hAnsi="Sylfaen"/>
          <w:sz w:val="24"/>
          <w:szCs w:val="24"/>
          <w:lang w:val="ka-GE"/>
        </w:rPr>
        <w:t>ზე</w:t>
      </w:r>
      <w:r w:rsidR="000F3D10" w:rsidRPr="002733A7">
        <w:rPr>
          <w:rFonts w:ascii="Sylfaen" w:hAnsi="Sylfaen"/>
          <w:sz w:val="24"/>
          <w:szCs w:val="24"/>
          <w:lang w:val="ka-GE"/>
        </w:rPr>
        <w:t xml:space="preserve">გავლენის შეფასებას. </w:t>
      </w:r>
      <w:r w:rsidR="00016848" w:rsidRPr="002733A7">
        <w:rPr>
          <w:rFonts w:ascii="Sylfaen" w:hAnsi="Sylfaen"/>
          <w:sz w:val="24"/>
          <w:szCs w:val="24"/>
          <w:lang w:val="ka-GE"/>
        </w:rPr>
        <w:t xml:space="preserve"> </w:t>
      </w:r>
    </w:p>
    <w:p w14:paraId="7026101C" w14:textId="76C46BD1" w:rsidR="003E35C1" w:rsidRPr="002733A7" w:rsidRDefault="00492E08" w:rsidP="005313C3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>სამინისტრო მოწოდებულია</w:t>
      </w:r>
      <w:r w:rsidR="006B5E7C" w:rsidRPr="002733A7">
        <w:rPr>
          <w:rFonts w:ascii="Sylfaen" w:hAnsi="Sylfaen"/>
          <w:sz w:val="24"/>
          <w:szCs w:val="24"/>
          <w:lang w:val="ka-GE"/>
        </w:rPr>
        <w:t>,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172FF7" w:rsidRPr="002733A7">
        <w:rPr>
          <w:rFonts w:ascii="Sylfaen" w:hAnsi="Sylfaen"/>
          <w:sz w:val="24"/>
          <w:szCs w:val="24"/>
          <w:lang w:val="ka-GE"/>
        </w:rPr>
        <w:t>მხარი დაუჭიროს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9658D7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თანასწორობას დასაქმებ</w:t>
      </w:r>
      <w:r w:rsidR="00172FF7" w:rsidRPr="002733A7">
        <w:rPr>
          <w:rFonts w:ascii="Sylfaen" w:hAnsi="Sylfaen"/>
          <w:sz w:val="24"/>
          <w:szCs w:val="24"/>
          <w:lang w:val="ka-GE"/>
        </w:rPr>
        <w:t>აში</w:t>
      </w:r>
      <w:r w:rsidRPr="002733A7">
        <w:rPr>
          <w:rFonts w:ascii="Sylfaen" w:hAnsi="Sylfaen"/>
          <w:sz w:val="24"/>
          <w:szCs w:val="24"/>
          <w:lang w:val="ka-GE"/>
        </w:rPr>
        <w:t xml:space="preserve"> დისკრიმინაციის არარსებობის, კარიერული წინსვლის თანაბარი შესაძლებლობების </w:t>
      </w:r>
      <w:r w:rsidR="006B5E7C" w:rsidRPr="002733A7">
        <w:rPr>
          <w:rFonts w:ascii="Sylfaen" w:hAnsi="Sylfaen"/>
          <w:sz w:val="24"/>
          <w:szCs w:val="24"/>
          <w:lang w:val="ka-GE"/>
        </w:rPr>
        <w:t xml:space="preserve">უზრუნველყოფის </w:t>
      </w:r>
      <w:r w:rsidRPr="002733A7">
        <w:rPr>
          <w:rFonts w:ascii="Sylfaen" w:hAnsi="Sylfaen"/>
          <w:sz w:val="24"/>
          <w:szCs w:val="24"/>
          <w:lang w:val="ka-GE"/>
        </w:rPr>
        <w:t xml:space="preserve">და საგანმანათლებლო პროგრამებსა და პოლიტიკაში ინკლუზიურობის ხელშეწყობის გზით. </w:t>
      </w:r>
      <w:r w:rsidR="009658D7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თანასწორობა არის საჯარო სამსახურის ეთიკის სახელმძღვანელო პრინციპი, რომელიც ასახულია </w:t>
      </w:r>
      <w:r w:rsidR="00BF61DA" w:rsidRPr="002733A7">
        <w:rPr>
          <w:rFonts w:ascii="Sylfaen" w:hAnsi="Sylfaen"/>
          <w:sz w:val="24"/>
          <w:szCs w:val="24"/>
          <w:lang w:val="ka-GE"/>
        </w:rPr>
        <w:t>საჯარო დაწესებულებაში ეთიკისა და ქცევის ზოგადი წესების განსაზღვრის შესახებ დადგენილებაში</w:t>
      </w:r>
      <w:r w:rsidR="005313C3" w:rsidRPr="002733A7">
        <w:rPr>
          <w:rFonts w:ascii="Sylfaen" w:hAnsi="Sylfaen"/>
          <w:sz w:val="24"/>
          <w:szCs w:val="24"/>
          <w:lang w:val="ka-GE"/>
        </w:rPr>
        <w:t>.</w:t>
      </w:r>
    </w:p>
    <w:p w14:paraId="009698AF" w14:textId="0C527810" w:rsidR="00492E08" w:rsidRPr="002733A7" w:rsidRDefault="00474ADF" w:rsidP="005313C3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lastRenderedPageBreak/>
        <w:t>სამინისტროში</w:t>
      </w:r>
      <w:r w:rsidR="003E3A8A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5429A8" w:rsidRPr="002733A7">
        <w:rPr>
          <w:rFonts w:ascii="Sylfaen" w:hAnsi="Sylfaen"/>
          <w:sz w:val="24"/>
          <w:szCs w:val="24"/>
          <w:lang w:val="ka-GE"/>
        </w:rPr>
        <w:t xml:space="preserve">ქალისა და მამაკაცის თანასწორობის გეგმა </w:t>
      </w:r>
      <w:r w:rsidR="003E3A8A" w:rsidRPr="002733A7">
        <w:rPr>
          <w:rFonts w:ascii="Sylfaen" w:hAnsi="Sylfaen"/>
          <w:sz w:val="24"/>
          <w:szCs w:val="24"/>
          <w:lang w:val="ka-GE"/>
        </w:rPr>
        <w:t>(შემდგომ - გეგმა)</w:t>
      </w:r>
      <w:r w:rsidR="009658D7" w:rsidRPr="002733A7">
        <w:rPr>
          <w:rFonts w:ascii="Sylfaen" w:hAnsi="Sylfaen"/>
          <w:sz w:val="24"/>
          <w:szCs w:val="24"/>
          <w:lang w:val="ka-GE"/>
        </w:rPr>
        <w:t xml:space="preserve"> მ</w:t>
      </w:r>
      <w:r w:rsidR="00492E08" w:rsidRPr="002733A7">
        <w:rPr>
          <w:rFonts w:ascii="Sylfaen" w:hAnsi="Sylfaen"/>
          <w:sz w:val="24"/>
          <w:szCs w:val="24"/>
          <w:lang w:val="ka-GE"/>
        </w:rPr>
        <w:t xml:space="preserve">იზნად ისახავს </w:t>
      </w:r>
      <w:r w:rsidR="00172FF7" w:rsidRPr="002733A7">
        <w:rPr>
          <w:rFonts w:ascii="Sylfaen" w:hAnsi="Sylfaen"/>
          <w:sz w:val="24"/>
          <w:szCs w:val="24"/>
          <w:lang w:val="ka-GE"/>
        </w:rPr>
        <w:t>სამინისტროში დასაქმებულ</w:t>
      </w:r>
      <w:r w:rsidR="00050CEA" w:rsidRPr="002733A7">
        <w:rPr>
          <w:rFonts w:ascii="Sylfaen" w:hAnsi="Sylfaen"/>
          <w:sz w:val="24"/>
          <w:szCs w:val="24"/>
          <w:lang w:val="ka-GE"/>
        </w:rPr>
        <w:t>თა შორის სქესის ნიშნით</w:t>
      </w:r>
      <w:r w:rsidR="00492E08" w:rsidRPr="002733A7">
        <w:rPr>
          <w:rFonts w:ascii="Sylfaen" w:hAnsi="Sylfaen"/>
          <w:sz w:val="24"/>
          <w:szCs w:val="24"/>
          <w:lang w:val="ka-GE"/>
        </w:rPr>
        <w:t xml:space="preserve"> თანასწორობის პრინციპის </w:t>
      </w:r>
      <w:r w:rsidR="00373EBF" w:rsidRPr="002733A7">
        <w:rPr>
          <w:rFonts w:ascii="Sylfaen" w:hAnsi="Sylfaen"/>
          <w:sz w:val="24"/>
          <w:szCs w:val="24"/>
          <w:lang w:val="ka-GE"/>
        </w:rPr>
        <w:t>ხელშეწყობას</w:t>
      </w:r>
      <w:r w:rsidR="003E3A8A" w:rsidRPr="002733A7">
        <w:rPr>
          <w:rFonts w:ascii="Sylfaen" w:hAnsi="Sylfaen"/>
          <w:sz w:val="24"/>
          <w:szCs w:val="24"/>
          <w:lang w:val="ka-GE"/>
        </w:rPr>
        <w:t xml:space="preserve"> და </w:t>
      </w:r>
      <w:r w:rsidR="00492E08" w:rsidRPr="002733A7">
        <w:rPr>
          <w:rFonts w:ascii="Sylfaen" w:hAnsi="Sylfaen"/>
          <w:sz w:val="24"/>
          <w:szCs w:val="24"/>
          <w:lang w:val="ka-GE"/>
        </w:rPr>
        <w:t xml:space="preserve">მასთან დაკავშირებული სტერეოტიპების </w:t>
      </w:r>
      <w:r w:rsidR="00CC4134" w:rsidRPr="002733A7">
        <w:rPr>
          <w:rFonts w:ascii="Sylfaen" w:hAnsi="Sylfaen"/>
          <w:sz w:val="24"/>
          <w:szCs w:val="24"/>
          <w:lang w:val="ka-GE"/>
        </w:rPr>
        <w:t>შესახებ</w:t>
      </w:r>
      <w:r w:rsidR="003E3A8A" w:rsidRPr="002733A7">
        <w:rPr>
          <w:rFonts w:ascii="Sylfaen" w:hAnsi="Sylfaen"/>
          <w:sz w:val="24"/>
          <w:szCs w:val="24"/>
          <w:lang w:val="ka-GE"/>
        </w:rPr>
        <w:t xml:space="preserve"> ცნობიერების ამაღლებას</w:t>
      </w:r>
      <w:r w:rsidR="00492E08" w:rsidRPr="002733A7">
        <w:rPr>
          <w:rFonts w:ascii="Sylfaen" w:hAnsi="Sylfaen"/>
          <w:sz w:val="24"/>
          <w:szCs w:val="24"/>
          <w:lang w:val="ka-GE"/>
        </w:rPr>
        <w:t>.</w:t>
      </w:r>
      <w:r w:rsidR="00CC4134" w:rsidRPr="002733A7">
        <w:rPr>
          <w:rFonts w:ascii="Sylfaen" w:hAnsi="Sylfaen"/>
          <w:sz w:val="24"/>
          <w:szCs w:val="24"/>
          <w:lang w:val="ka-GE"/>
        </w:rPr>
        <w:t xml:space="preserve"> </w:t>
      </w:r>
    </w:p>
    <w:p w14:paraId="059EF169" w14:textId="73F40D87" w:rsidR="003444A5" w:rsidRPr="002733A7" w:rsidRDefault="00DB0F26" w:rsidP="00DB0F26">
      <w:pPr>
        <w:pStyle w:val="Heading2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>ძირითადი მიზნები</w:t>
      </w:r>
    </w:p>
    <w:p w14:paraId="2544011B" w14:textId="49D14384" w:rsidR="003444A5" w:rsidRPr="002733A7" w:rsidRDefault="00DB0F26" w:rsidP="003444A5">
      <w:pPr>
        <w:rPr>
          <w:rFonts w:ascii="Sylfaen" w:hAnsi="Sylfaen"/>
          <w:b/>
          <w:bCs/>
          <w:sz w:val="24"/>
          <w:szCs w:val="24"/>
          <w:lang w:val="ka-GE"/>
        </w:rPr>
      </w:pPr>
      <w:r w:rsidRPr="002733A7">
        <w:rPr>
          <w:rFonts w:ascii="Sylfaen" w:hAnsi="Sylfaen"/>
          <w:b/>
          <w:bCs/>
          <w:sz w:val="24"/>
          <w:szCs w:val="24"/>
          <w:lang w:val="ka-GE"/>
        </w:rPr>
        <w:t>სამუშაო</w:t>
      </w:r>
      <w:r w:rsidR="00172FF7" w:rsidRPr="002733A7">
        <w:rPr>
          <w:rFonts w:ascii="Sylfaen" w:hAnsi="Sylfaen"/>
          <w:b/>
          <w:bCs/>
          <w:sz w:val="24"/>
          <w:szCs w:val="24"/>
          <w:lang w:val="ka-GE"/>
        </w:rPr>
        <w:t xml:space="preserve">სა და პირადი </w:t>
      </w:r>
      <w:r w:rsidRPr="002733A7">
        <w:rPr>
          <w:rFonts w:ascii="Sylfaen" w:hAnsi="Sylfaen"/>
          <w:b/>
          <w:bCs/>
          <w:sz w:val="24"/>
          <w:szCs w:val="24"/>
          <w:lang w:val="ka-GE"/>
        </w:rPr>
        <w:t>ცხოვრების ბალანსი და ორგანიზაციული კულტურა</w:t>
      </w:r>
    </w:p>
    <w:p w14:paraId="4037125B" w14:textId="204A5CFF" w:rsidR="00292702" w:rsidRPr="002733A7" w:rsidRDefault="00292702" w:rsidP="00C94315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>სამინისტრო მოწოდებულია</w:t>
      </w:r>
      <w:r w:rsidR="00965067" w:rsidRPr="002733A7">
        <w:rPr>
          <w:rFonts w:ascii="Sylfaen" w:hAnsi="Sylfaen"/>
          <w:sz w:val="24"/>
          <w:szCs w:val="24"/>
          <w:lang w:val="ka-GE"/>
        </w:rPr>
        <w:t>,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AA54CC" w:rsidRPr="002733A7">
        <w:rPr>
          <w:rFonts w:ascii="Sylfaen" w:hAnsi="Sylfaen"/>
          <w:sz w:val="24"/>
          <w:szCs w:val="24"/>
          <w:lang w:val="ka-GE"/>
        </w:rPr>
        <w:t>ხელი შეუწყოს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AA54CC" w:rsidRPr="002733A7">
        <w:rPr>
          <w:rFonts w:ascii="Sylfaen" w:hAnsi="Sylfaen"/>
          <w:sz w:val="24"/>
          <w:szCs w:val="24"/>
          <w:lang w:val="ka-GE"/>
        </w:rPr>
        <w:t xml:space="preserve">თანამშრომლებს, დაამყარონ </w:t>
      </w:r>
      <w:r w:rsidRPr="002733A7">
        <w:rPr>
          <w:rFonts w:ascii="Sylfaen" w:hAnsi="Sylfaen"/>
          <w:sz w:val="24"/>
          <w:szCs w:val="24"/>
          <w:lang w:val="ka-GE"/>
        </w:rPr>
        <w:t xml:space="preserve">ბალანსი პროფესიულ და პირად ცხოვრებას შორის. </w:t>
      </w:r>
      <w:r w:rsidR="00687267" w:rsidRPr="002733A7">
        <w:rPr>
          <w:rFonts w:ascii="Sylfaen" w:hAnsi="Sylfaen"/>
          <w:sz w:val="24"/>
          <w:szCs w:val="24"/>
          <w:lang w:val="ka-GE"/>
        </w:rPr>
        <w:t>,,</w:t>
      </w:r>
      <w:r w:rsidR="00474ADF" w:rsidRPr="002733A7">
        <w:rPr>
          <w:rFonts w:ascii="Sylfaen" w:hAnsi="Sylfaen"/>
          <w:sz w:val="24"/>
          <w:szCs w:val="24"/>
          <w:lang w:val="ka-GE"/>
        </w:rPr>
        <w:t>საჯარო სამსახურის შესახებ</w:t>
      </w:r>
      <w:r w:rsidR="00687267" w:rsidRPr="002733A7">
        <w:rPr>
          <w:rFonts w:ascii="Sylfaen" w:hAnsi="Sylfaen"/>
          <w:sz w:val="24"/>
          <w:szCs w:val="24"/>
          <w:lang w:val="ka-GE"/>
        </w:rPr>
        <w:t>”</w:t>
      </w:r>
      <w:r w:rsidR="00474ADF" w:rsidRPr="002733A7">
        <w:rPr>
          <w:rFonts w:ascii="Sylfaen" w:hAnsi="Sylfaen"/>
          <w:sz w:val="24"/>
          <w:szCs w:val="24"/>
          <w:lang w:val="ka-GE"/>
        </w:rPr>
        <w:t xml:space="preserve"> საქართველოს კანონი და </w:t>
      </w:r>
      <w:r w:rsidR="002E513D" w:rsidRPr="002733A7">
        <w:rPr>
          <w:rFonts w:ascii="Sylfaen" w:hAnsi="Sylfaen"/>
          <w:sz w:val="24"/>
          <w:szCs w:val="24"/>
          <w:lang w:val="ka-GE"/>
        </w:rPr>
        <w:t>საქართველოს ორგანულ</w:t>
      </w:r>
      <w:r w:rsidR="002E513D">
        <w:rPr>
          <w:rFonts w:ascii="Sylfaen" w:hAnsi="Sylfaen"/>
          <w:sz w:val="24"/>
          <w:szCs w:val="24"/>
          <w:lang w:val="ka-GE"/>
        </w:rPr>
        <w:t>ი</w:t>
      </w:r>
      <w:r w:rsidR="002E513D" w:rsidRPr="002733A7">
        <w:rPr>
          <w:rFonts w:ascii="Sylfaen" w:hAnsi="Sylfaen"/>
          <w:sz w:val="24"/>
          <w:szCs w:val="24"/>
          <w:lang w:val="ka-GE"/>
        </w:rPr>
        <w:t xml:space="preserve"> კანონ</w:t>
      </w:r>
      <w:r w:rsidR="002E513D">
        <w:rPr>
          <w:rFonts w:ascii="Sylfaen" w:hAnsi="Sylfaen"/>
          <w:sz w:val="24"/>
          <w:szCs w:val="24"/>
          <w:lang w:val="ka-GE"/>
        </w:rPr>
        <w:t>ი</w:t>
      </w:r>
      <w:r w:rsidR="002E513D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2E513D">
        <w:rPr>
          <w:rFonts w:ascii="Sylfaen" w:hAnsi="Sylfaen"/>
          <w:sz w:val="24"/>
          <w:szCs w:val="24"/>
          <w:lang w:val="ka-GE"/>
        </w:rPr>
        <w:t>,,</w:t>
      </w:r>
      <w:r w:rsidRPr="002733A7">
        <w:rPr>
          <w:rFonts w:ascii="Sylfaen" w:hAnsi="Sylfaen"/>
          <w:sz w:val="24"/>
          <w:szCs w:val="24"/>
          <w:lang w:val="ka-GE"/>
        </w:rPr>
        <w:t>საქართველოს შრომის კოდექსი</w:t>
      </w:r>
      <w:r w:rsidR="002E513D">
        <w:rPr>
          <w:rFonts w:ascii="Sylfaen" w:hAnsi="Sylfaen"/>
          <w:sz w:val="24"/>
          <w:szCs w:val="24"/>
          <w:lang w:val="ka-GE"/>
        </w:rPr>
        <w:t>“</w:t>
      </w:r>
      <w:r w:rsidR="00A70479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Pr="002733A7">
        <w:rPr>
          <w:rFonts w:ascii="Sylfaen" w:hAnsi="Sylfaen"/>
          <w:sz w:val="24"/>
          <w:szCs w:val="24"/>
          <w:lang w:val="ka-GE"/>
        </w:rPr>
        <w:t xml:space="preserve">უზრუნველყოფს ქალისა და მამაკაცის თანაბარ უფლებებს </w:t>
      </w:r>
      <w:r w:rsidR="005C3BE7" w:rsidRPr="002733A7">
        <w:rPr>
          <w:rFonts w:ascii="Sylfaen" w:hAnsi="Sylfaen"/>
          <w:sz w:val="24"/>
          <w:szCs w:val="24"/>
          <w:lang w:val="ka-GE"/>
        </w:rPr>
        <w:t xml:space="preserve">ბავშვის მოვლის გამო </w:t>
      </w:r>
      <w:r w:rsidRPr="002733A7">
        <w:rPr>
          <w:rFonts w:ascii="Sylfaen" w:hAnsi="Sylfaen"/>
          <w:sz w:val="24"/>
          <w:szCs w:val="24"/>
          <w:lang w:val="ka-GE"/>
        </w:rPr>
        <w:t xml:space="preserve">შვებულებაზე, რომლითაც სარგებლობა შეუძლია ნებისმიერ მშობელს. ეს ხელს უწყობს ბავშვზე ზრუნვის გაზიარებულ პასუხისმგებლობებს და ქმნის შესაძლებლობებს მშობლებისთვის, დააბალანსონ სამუშაო და ოჯახური ცხოვრება. </w:t>
      </w:r>
      <w:r w:rsidR="007927A9" w:rsidRPr="002733A7">
        <w:rPr>
          <w:rFonts w:ascii="Sylfaen" w:hAnsi="Sylfaen"/>
          <w:sz w:val="24"/>
          <w:szCs w:val="24"/>
          <w:lang w:val="ka-GE"/>
        </w:rPr>
        <w:t xml:space="preserve">თანამშრომლისთვის, </w:t>
      </w:r>
      <w:r w:rsidR="00A70479" w:rsidRPr="002733A7">
        <w:rPr>
          <w:rFonts w:ascii="Sylfaen" w:hAnsi="Sylfaen"/>
          <w:sz w:val="24"/>
          <w:szCs w:val="24"/>
          <w:lang w:val="ka-GE"/>
        </w:rPr>
        <w:t>რომელიც მეძუძური დედაა და კვებავს ერთ წლამდე ასაკის ბავშვს,</w:t>
      </w:r>
      <w:r w:rsidRPr="002733A7">
        <w:rPr>
          <w:rFonts w:ascii="Sylfaen" w:hAnsi="Sylfaen"/>
          <w:sz w:val="24"/>
          <w:szCs w:val="24"/>
          <w:lang w:val="ka-GE"/>
        </w:rPr>
        <w:t xml:space="preserve"> გათვალისწინებულია მოქნილი სამუშაო გრაფიკი (დამატებითი ანაზღაურებადი შესვენება)</w:t>
      </w:r>
      <w:r w:rsidR="00A70479" w:rsidRPr="002733A7">
        <w:rPr>
          <w:rFonts w:ascii="Sylfaen" w:hAnsi="Sylfaen"/>
          <w:sz w:val="24"/>
          <w:szCs w:val="24"/>
          <w:lang w:val="ka-GE"/>
        </w:rPr>
        <w:t>, რაც მათ ხელს უწყობს უკეთ მართონ თავიანთი პირადი და პროფესიული ვალდებულებები</w:t>
      </w:r>
      <w:r w:rsidRPr="002733A7">
        <w:rPr>
          <w:rFonts w:ascii="Sylfaen" w:hAnsi="Sylfaen"/>
          <w:sz w:val="24"/>
          <w:szCs w:val="24"/>
          <w:lang w:val="ka-GE"/>
        </w:rPr>
        <w:t xml:space="preserve">. </w:t>
      </w:r>
      <w:r w:rsidR="00C94315" w:rsidRPr="002733A7">
        <w:rPr>
          <w:rFonts w:ascii="Sylfaen" w:hAnsi="Sylfaen"/>
          <w:sz w:val="24"/>
          <w:szCs w:val="24"/>
          <w:lang w:val="ka-GE"/>
        </w:rPr>
        <w:t xml:space="preserve">აგრეთვე, </w:t>
      </w:r>
      <w:bookmarkStart w:id="0" w:name="_Hlk194678899"/>
      <w:r w:rsidR="00687267" w:rsidRPr="002733A7">
        <w:rPr>
          <w:rFonts w:ascii="Sylfaen" w:hAnsi="Sylfaen"/>
          <w:sz w:val="24"/>
          <w:szCs w:val="24"/>
          <w:lang w:val="ka-GE"/>
        </w:rPr>
        <w:t>,,</w:t>
      </w:r>
      <w:r w:rsidR="00C94315" w:rsidRPr="002733A7">
        <w:rPr>
          <w:rFonts w:ascii="Sylfaen" w:hAnsi="Sylfaen"/>
          <w:sz w:val="24"/>
          <w:szCs w:val="24"/>
          <w:lang w:val="ka-GE"/>
        </w:rPr>
        <w:t>საჯარო სამსახურის შესახებ</w:t>
      </w:r>
      <w:r w:rsidR="00687267" w:rsidRPr="002733A7">
        <w:rPr>
          <w:rFonts w:ascii="Sylfaen" w:hAnsi="Sylfaen"/>
          <w:sz w:val="24"/>
          <w:szCs w:val="24"/>
          <w:lang w:val="ka-GE"/>
        </w:rPr>
        <w:t>”</w:t>
      </w:r>
      <w:r w:rsidR="00C94315" w:rsidRPr="002733A7">
        <w:rPr>
          <w:rFonts w:ascii="Sylfaen" w:hAnsi="Sylfaen"/>
          <w:sz w:val="24"/>
          <w:szCs w:val="24"/>
          <w:lang w:val="ka-GE"/>
        </w:rPr>
        <w:t xml:space="preserve"> საქართველოს კანონი </w:t>
      </w:r>
      <w:bookmarkEnd w:id="0"/>
      <w:r w:rsidR="00C94315" w:rsidRPr="002733A7">
        <w:rPr>
          <w:rFonts w:ascii="Sylfaen" w:hAnsi="Sylfaen"/>
          <w:sz w:val="24"/>
          <w:szCs w:val="24"/>
          <w:lang w:val="ka-GE"/>
        </w:rPr>
        <w:t xml:space="preserve">ითვალისწინებს ორსულობის პერიოდში </w:t>
      </w:r>
      <w:r w:rsidR="00E217B5" w:rsidRPr="002733A7">
        <w:rPr>
          <w:rFonts w:ascii="Sylfaen" w:hAnsi="Sylfaen"/>
          <w:sz w:val="24"/>
          <w:szCs w:val="24"/>
          <w:lang w:val="ka-GE"/>
        </w:rPr>
        <w:t>ს</w:t>
      </w:r>
      <w:r w:rsidR="00C94315" w:rsidRPr="002733A7">
        <w:rPr>
          <w:rFonts w:ascii="Sylfaen" w:hAnsi="Sylfaen"/>
          <w:sz w:val="24"/>
          <w:szCs w:val="24"/>
          <w:lang w:val="ka-GE"/>
        </w:rPr>
        <w:t xml:space="preserve">ამედიცინო გამოკვლევების ჩატარების გამო გაცდენილი სამუშაო საათების საპატიოდ ჩათვლას და შრომის ანაზღაურების შენარჩუნებას, გამოკვლევების ჩატარების დამადასტურებელი დოკუმენტაციის წარდგენის შემთხვევაში. </w:t>
      </w:r>
    </w:p>
    <w:p w14:paraId="0CA4961F" w14:textId="5290518B" w:rsidR="003444A5" w:rsidRPr="002733A7" w:rsidRDefault="00050CEA" w:rsidP="003444A5">
      <w:pPr>
        <w:rPr>
          <w:rFonts w:ascii="Sylfaen" w:hAnsi="Sylfaen"/>
          <w:b/>
          <w:bCs/>
          <w:sz w:val="24"/>
          <w:szCs w:val="24"/>
          <w:lang w:val="ka-GE"/>
        </w:rPr>
      </w:pPr>
      <w:r w:rsidRPr="002733A7">
        <w:rPr>
          <w:rFonts w:ascii="Sylfaen" w:hAnsi="Sylfaen"/>
          <w:b/>
          <w:bCs/>
          <w:sz w:val="24"/>
          <w:szCs w:val="24"/>
          <w:lang w:val="ka-GE"/>
        </w:rPr>
        <w:t>სქესის ნიშნით</w:t>
      </w:r>
      <w:r w:rsidR="00292702" w:rsidRPr="002733A7">
        <w:rPr>
          <w:rFonts w:ascii="Sylfaen" w:hAnsi="Sylfaen"/>
          <w:b/>
          <w:bCs/>
          <w:sz w:val="24"/>
          <w:szCs w:val="24"/>
          <w:lang w:val="ka-GE"/>
        </w:rPr>
        <w:t xml:space="preserve"> ბალანსი ლიდერობასა და გადაწყვეტილების მიღებ</w:t>
      </w:r>
      <w:r w:rsidR="00172FF7" w:rsidRPr="002733A7">
        <w:rPr>
          <w:rFonts w:ascii="Sylfaen" w:hAnsi="Sylfaen"/>
          <w:b/>
          <w:bCs/>
          <w:sz w:val="24"/>
          <w:szCs w:val="24"/>
          <w:lang w:val="ka-GE"/>
        </w:rPr>
        <w:t>აში</w:t>
      </w:r>
    </w:p>
    <w:p w14:paraId="211FD04C" w14:textId="699302AB" w:rsidR="003444A5" w:rsidRPr="002733A7" w:rsidRDefault="00292702" w:rsidP="000C1B14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>ქალისა და მამაკაცის თანაბარი მონაწილეობის უზრუნველყოფა ხელმძღვანელობასა და გადაწყვეტილების მიმღებ როლებში აუცილებელია დემოკრატიული მმართველობისა და ეფექტ</w:t>
      </w:r>
      <w:r w:rsidR="00662125" w:rsidRPr="002733A7">
        <w:rPr>
          <w:rFonts w:ascii="Sylfaen" w:hAnsi="Sylfaen"/>
          <w:sz w:val="24"/>
          <w:szCs w:val="24"/>
          <w:lang w:val="ka-GE"/>
        </w:rPr>
        <w:t>იანი</w:t>
      </w:r>
      <w:r w:rsidRPr="002733A7">
        <w:rPr>
          <w:rFonts w:ascii="Sylfaen" w:hAnsi="Sylfaen"/>
          <w:sz w:val="24"/>
          <w:szCs w:val="24"/>
          <w:lang w:val="ka-GE"/>
        </w:rPr>
        <w:t xml:space="preserve"> მენეჯმენტისთვის. სამინისტრო</w:t>
      </w:r>
      <w:r w:rsidR="007927A9" w:rsidRPr="002733A7">
        <w:rPr>
          <w:rFonts w:ascii="Sylfaen" w:hAnsi="Sylfaen"/>
          <w:sz w:val="24"/>
          <w:szCs w:val="24"/>
          <w:lang w:val="ka-GE"/>
        </w:rPr>
        <w:t>ს სტრუქტურული ერთეულები</w:t>
      </w:r>
      <w:r w:rsidR="00B30A29" w:rsidRPr="002733A7">
        <w:rPr>
          <w:rFonts w:ascii="Sylfaen" w:hAnsi="Sylfaen"/>
          <w:sz w:val="24"/>
          <w:szCs w:val="24"/>
          <w:lang w:val="ka-GE"/>
        </w:rPr>
        <w:t xml:space="preserve"> აქტიურად </w:t>
      </w:r>
      <w:r w:rsidR="00474ADF" w:rsidRPr="002733A7">
        <w:rPr>
          <w:rFonts w:ascii="Sylfaen" w:hAnsi="Sylfaen"/>
          <w:sz w:val="24"/>
          <w:szCs w:val="24"/>
          <w:lang w:val="ka-GE"/>
        </w:rPr>
        <w:t>უზრუნველყოფენ</w:t>
      </w:r>
      <w:r w:rsidR="00B30A29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050CEA" w:rsidRPr="002733A7">
        <w:rPr>
          <w:rFonts w:ascii="Sylfaen" w:hAnsi="Sylfaen"/>
          <w:sz w:val="24"/>
          <w:szCs w:val="24"/>
          <w:lang w:val="ka-GE"/>
        </w:rPr>
        <w:t>სქესის ნიშნით</w:t>
      </w:r>
      <w:r w:rsidR="00B30A29" w:rsidRPr="002733A7">
        <w:rPr>
          <w:rFonts w:ascii="Sylfaen" w:hAnsi="Sylfaen"/>
          <w:sz w:val="24"/>
          <w:szCs w:val="24"/>
          <w:lang w:val="ka-GE"/>
        </w:rPr>
        <w:t xml:space="preserve"> ბალანს</w:t>
      </w:r>
      <w:r w:rsidR="00AA54CC" w:rsidRPr="002733A7">
        <w:rPr>
          <w:rFonts w:ascii="Sylfaen" w:hAnsi="Sylfaen"/>
          <w:sz w:val="24"/>
          <w:szCs w:val="24"/>
          <w:lang w:val="ka-GE"/>
        </w:rPr>
        <w:t>ი</w:t>
      </w:r>
      <w:r w:rsidR="00B30A29" w:rsidRPr="002733A7">
        <w:rPr>
          <w:rFonts w:ascii="Sylfaen" w:hAnsi="Sylfaen"/>
          <w:sz w:val="24"/>
          <w:szCs w:val="24"/>
          <w:lang w:val="ka-GE"/>
        </w:rPr>
        <w:t>ს</w:t>
      </w:r>
      <w:r w:rsidR="00AA54CC" w:rsidRPr="002733A7">
        <w:rPr>
          <w:rFonts w:ascii="Sylfaen" w:hAnsi="Sylfaen"/>
          <w:sz w:val="24"/>
          <w:szCs w:val="24"/>
          <w:lang w:val="ka-GE"/>
        </w:rPr>
        <w:t xml:space="preserve"> დაცვას</w:t>
      </w:r>
      <w:r w:rsidRPr="002733A7">
        <w:rPr>
          <w:rFonts w:ascii="Sylfaen" w:hAnsi="Sylfaen"/>
          <w:sz w:val="24"/>
          <w:szCs w:val="24"/>
          <w:lang w:val="ka-GE"/>
        </w:rPr>
        <w:t>, რაც უზრუნველყოფს, რომ ქალებს</w:t>
      </w:r>
      <w:r w:rsidR="00172FF7" w:rsidRPr="002733A7">
        <w:rPr>
          <w:rFonts w:ascii="Sylfaen" w:hAnsi="Sylfaen"/>
          <w:sz w:val="24"/>
          <w:szCs w:val="24"/>
          <w:lang w:val="ka-GE"/>
        </w:rPr>
        <w:t>ა</w:t>
      </w:r>
      <w:r w:rsidR="00B30A29" w:rsidRPr="002733A7">
        <w:rPr>
          <w:rFonts w:ascii="Sylfaen" w:hAnsi="Sylfaen"/>
          <w:sz w:val="24"/>
          <w:szCs w:val="24"/>
          <w:lang w:val="ka-GE"/>
        </w:rPr>
        <w:t xml:space="preserve"> და</w:t>
      </w:r>
      <w:r w:rsidRPr="002733A7">
        <w:rPr>
          <w:rFonts w:ascii="Sylfaen" w:hAnsi="Sylfaen"/>
          <w:sz w:val="24"/>
          <w:szCs w:val="24"/>
          <w:lang w:val="ka-GE"/>
        </w:rPr>
        <w:t xml:space="preserve"> მამაკაცებს ჰქონდეთ თანაბარი შესაძლებლობები, </w:t>
      </w:r>
      <w:r w:rsidR="00B30A29" w:rsidRPr="002733A7">
        <w:rPr>
          <w:rFonts w:ascii="Sylfaen" w:hAnsi="Sylfaen"/>
          <w:sz w:val="24"/>
          <w:szCs w:val="24"/>
          <w:lang w:val="ka-GE"/>
        </w:rPr>
        <w:t xml:space="preserve">დაიკავონ </w:t>
      </w:r>
      <w:r w:rsidRPr="002733A7">
        <w:rPr>
          <w:rFonts w:ascii="Sylfaen" w:hAnsi="Sylfaen"/>
          <w:sz w:val="24"/>
          <w:szCs w:val="24"/>
          <w:lang w:val="ka-GE"/>
        </w:rPr>
        <w:t>მენეჯერული პოზიციები და წვლილი შეიტანონ სტრატეგიულ</w:t>
      </w:r>
      <w:r w:rsidR="00B30A29" w:rsidRPr="002733A7">
        <w:rPr>
          <w:rFonts w:ascii="Sylfaen" w:hAnsi="Sylfaen"/>
          <w:sz w:val="24"/>
          <w:szCs w:val="24"/>
          <w:lang w:val="ka-GE"/>
        </w:rPr>
        <w:t>ი</w:t>
      </w:r>
      <w:r w:rsidRPr="002733A7">
        <w:rPr>
          <w:rFonts w:ascii="Sylfaen" w:hAnsi="Sylfaen"/>
          <w:sz w:val="24"/>
          <w:szCs w:val="24"/>
          <w:lang w:val="ka-GE"/>
        </w:rPr>
        <w:t xml:space="preserve"> გადაწყვეტილებებ</w:t>
      </w:r>
      <w:r w:rsidR="00B30A29" w:rsidRPr="002733A7">
        <w:rPr>
          <w:rFonts w:ascii="Sylfaen" w:hAnsi="Sylfaen"/>
          <w:sz w:val="24"/>
          <w:szCs w:val="24"/>
          <w:lang w:val="ka-GE"/>
        </w:rPr>
        <w:t>ის მიღება</w:t>
      </w:r>
      <w:r w:rsidRPr="002733A7">
        <w:rPr>
          <w:rFonts w:ascii="Sylfaen" w:hAnsi="Sylfaen"/>
          <w:sz w:val="24"/>
          <w:szCs w:val="24"/>
          <w:lang w:val="ka-GE"/>
        </w:rPr>
        <w:t>ში</w:t>
      </w:r>
      <w:r w:rsidR="003444A5" w:rsidRPr="002733A7">
        <w:rPr>
          <w:rFonts w:ascii="Sylfaen" w:hAnsi="Sylfaen"/>
          <w:sz w:val="24"/>
          <w:szCs w:val="24"/>
          <w:lang w:val="ka-GE"/>
        </w:rPr>
        <w:t>.</w:t>
      </w:r>
    </w:p>
    <w:p w14:paraId="5C86AD74" w14:textId="03519920" w:rsidR="003444A5" w:rsidRPr="002733A7" w:rsidRDefault="00292702" w:rsidP="003444A5">
      <w:pPr>
        <w:rPr>
          <w:rFonts w:ascii="Sylfaen" w:hAnsi="Sylfaen"/>
          <w:b/>
          <w:bCs/>
          <w:sz w:val="24"/>
          <w:szCs w:val="24"/>
          <w:lang w:val="ka-GE"/>
        </w:rPr>
      </w:pPr>
      <w:r w:rsidRPr="002733A7">
        <w:rPr>
          <w:rFonts w:ascii="Sylfaen" w:hAnsi="Sylfaen"/>
          <w:b/>
          <w:bCs/>
          <w:sz w:val="24"/>
          <w:szCs w:val="24"/>
          <w:lang w:val="ka-GE"/>
        </w:rPr>
        <w:t xml:space="preserve">თანასწორობა </w:t>
      </w:r>
      <w:r w:rsidR="00B30A29" w:rsidRPr="002733A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დასაქმებასა </w:t>
      </w:r>
      <w:r w:rsidRPr="002733A7">
        <w:rPr>
          <w:rFonts w:ascii="Sylfaen" w:hAnsi="Sylfaen"/>
          <w:b/>
          <w:bCs/>
          <w:sz w:val="24"/>
          <w:szCs w:val="24"/>
          <w:lang w:val="ka-GE"/>
        </w:rPr>
        <w:t>და კარიერის განვითარებაში</w:t>
      </w:r>
    </w:p>
    <w:p w14:paraId="35B91DAC" w14:textId="454E3E1F" w:rsidR="003444A5" w:rsidRPr="002733A7" w:rsidRDefault="000C1B14" w:rsidP="000C1B14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>სამინისტრო</w:t>
      </w:r>
      <w:r w:rsidR="00940E59" w:rsidRPr="002733A7">
        <w:rPr>
          <w:rFonts w:ascii="Sylfaen" w:hAnsi="Sylfaen"/>
          <w:sz w:val="24"/>
          <w:szCs w:val="24"/>
          <w:lang w:val="ka-GE"/>
        </w:rPr>
        <w:t xml:space="preserve"> იცავს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940E59" w:rsidRPr="002733A7">
        <w:rPr>
          <w:rFonts w:ascii="Sylfaen" w:hAnsi="Sylfaen"/>
          <w:sz w:val="24"/>
          <w:szCs w:val="24"/>
          <w:lang w:val="ka-GE"/>
        </w:rPr>
        <w:t xml:space="preserve">დასაქმების ხელმისაწვდომობისა </w:t>
      </w:r>
      <w:r w:rsidRPr="002733A7">
        <w:rPr>
          <w:rFonts w:ascii="Sylfaen" w:hAnsi="Sylfaen"/>
          <w:sz w:val="24"/>
          <w:szCs w:val="24"/>
          <w:lang w:val="ka-GE"/>
        </w:rPr>
        <w:t>და კარიერული წინსვლის</w:t>
      </w:r>
      <w:r w:rsidR="00940E59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E20E81" w:rsidRPr="002733A7">
        <w:rPr>
          <w:rFonts w:ascii="Sylfaen" w:hAnsi="Sylfaen"/>
          <w:sz w:val="24"/>
          <w:szCs w:val="24"/>
          <w:lang w:val="ka-GE"/>
        </w:rPr>
        <w:t xml:space="preserve">თანაბარი შესაძლებლობის </w:t>
      </w:r>
      <w:r w:rsidR="00940E59" w:rsidRPr="002733A7">
        <w:rPr>
          <w:rFonts w:ascii="Sylfaen" w:hAnsi="Sylfaen"/>
          <w:sz w:val="24"/>
          <w:szCs w:val="24"/>
          <w:lang w:val="ka-GE"/>
        </w:rPr>
        <w:t>პრინციპებს</w:t>
      </w:r>
      <w:r w:rsidRPr="002733A7">
        <w:rPr>
          <w:rFonts w:ascii="Sylfaen" w:hAnsi="Sylfaen"/>
          <w:sz w:val="24"/>
          <w:szCs w:val="24"/>
          <w:lang w:val="ka-GE"/>
        </w:rPr>
        <w:t xml:space="preserve">, რაც </w:t>
      </w:r>
      <w:r w:rsidR="00962DED" w:rsidRPr="002733A7">
        <w:rPr>
          <w:rFonts w:ascii="Sylfaen" w:hAnsi="Sylfaen"/>
          <w:sz w:val="24"/>
          <w:szCs w:val="24"/>
          <w:lang w:val="ka-GE"/>
        </w:rPr>
        <w:t xml:space="preserve">დასაქმებისას </w:t>
      </w:r>
      <w:r w:rsidRPr="002733A7">
        <w:rPr>
          <w:rFonts w:ascii="Sylfaen" w:hAnsi="Sylfaen"/>
          <w:sz w:val="24"/>
          <w:szCs w:val="24"/>
          <w:lang w:val="ka-GE"/>
        </w:rPr>
        <w:t xml:space="preserve">უზრუნველყოფს, </w:t>
      </w:r>
      <w:r w:rsidR="00E12658" w:rsidRPr="002733A7">
        <w:rPr>
          <w:rFonts w:ascii="Sylfaen" w:hAnsi="Sylfaen"/>
          <w:sz w:val="24"/>
          <w:szCs w:val="24"/>
          <w:lang w:val="ka-GE"/>
        </w:rPr>
        <w:t>სქეს</w:t>
      </w:r>
      <w:r w:rsidR="00050CEA" w:rsidRPr="002733A7">
        <w:rPr>
          <w:rFonts w:ascii="Sylfaen" w:hAnsi="Sylfaen"/>
          <w:sz w:val="24"/>
          <w:szCs w:val="24"/>
          <w:lang w:val="ka-GE"/>
        </w:rPr>
        <w:t>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ნიშნით პირდაპირი ან არაპირდაპირი დისკრიმინაცი</w:t>
      </w:r>
      <w:r w:rsidR="00962DED" w:rsidRPr="002733A7">
        <w:rPr>
          <w:rFonts w:ascii="Sylfaen" w:hAnsi="Sylfaen"/>
          <w:sz w:val="24"/>
          <w:szCs w:val="24"/>
          <w:lang w:val="ka-GE"/>
        </w:rPr>
        <w:t>ის პრევენციას</w:t>
      </w:r>
      <w:r w:rsidRPr="002733A7">
        <w:rPr>
          <w:rFonts w:ascii="Sylfaen" w:hAnsi="Sylfaen"/>
          <w:sz w:val="24"/>
          <w:szCs w:val="24"/>
          <w:lang w:val="ka-GE"/>
        </w:rPr>
        <w:t>. ვაკანსიები ფოკუსირებულია მხოლოდ კვალიფიკაციასა და უნარებზე, ხოლო კანდიდატები ფასდებ</w:t>
      </w:r>
      <w:r w:rsidR="00437CA2" w:rsidRPr="002733A7">
        <w:rPr>
          <w:rFonts w:ascii="Sylfaen" w:hAnsi="Sylfaen"/>
          <w:sz w:val="24"/>
          <w:szCs w:val="24"/>
          <w:lang w:val="ka-GE"/>
        </w:rPr>
        <w:t>იან</w:t>
      </w:r>
      <w:r w:rsidRPr="002733A7">
        <w:rPr>
          <w:rFonts w:ascii="Sylfaen" w:hAnsi="Sylfaen"/>
          <w:sz w:val="24"/>
          <w:szCs w:val="24"/>
          <w:lang w:val="ka-GE"/>
        </w:rPr>
        <w:t xml:space="preserve"> მათი კომპეტენციის</w:t>
      </w:r>
      <w:r w:rsidR="00DB5A1B" w:rsidRPr="002733A7">
        <w:rPr>
          <w:rFonts w:ascii="Sylfaen" w:hAnsi="Sylfaen"/>
          <w:sz w:val="24"/>
          <w:szCs w:val="24"/>
          <w:lang w:val="ka-GE"/>
        </w:rPr>
        <w:t xml:space="preserve">, </w:t>
      </w:r>
      <w:r w:rsidR="00962DED" w:rsidRPr="002733A7">
        <w:rPr>
          <w:rFonts w:ascii="Sylfaen" w:hAnsi="Sylfaen"/>
          <w:sz w:val="24"/>
          <w:szCs w:val="24"/>
          <w:lang w:val="ka-GE"/>
        </w:rPr>
        <w:t xml:space="preserve">სამუშაოს </w:t>
      </w:r>
      <w:r w:rsidRPr="002733A7">
        <w:rPr>
          <w:rFonts w:ascii="Sylfaen" w:hAnsi="Sylfaen"/>
          <w:sz w:val="24"/>
          <w:szCs w:val="24"/>
          <w:lang w:val="ka-GE"/>
        </w:rPr>
        <w:t xml:space="preserve">შესრულების </w:t>
      </w:r>
      <w:r w:rsidR="00DB5A1B" w:rsidRPr="002733A7">
        <w:rPr>
          <w:rFonts w:ascii="Sylfaen" w:hAnsi="Sylfaen"/>
          <w:sz w:val="24"/>
          <w:szCs w:val="24"/>
          <w:lang w:val="ka-GE"/>
        </w:rPr>
        <w:t xml:space="preserve">და დამსახურების </w:t>
      </w:r>
      <w:r w:rsidRPr="002733A7">
        <w:rPr>
          <w:rFonts w:ascii="Sylfaen" w:hAnsi="Sylfaen"/>
          <w:sz w:val="24"/>
          <w:szCs w:val="24"/>
          <w:lang w:val="ka-GE"/>
        </w:rPr>
        <w:t>მიხედვით</w:t>
      </w:r>
      <w:r w:rsidR="003444A5" w:rsidRPr="002733A7">
        <w:rPr>
          <w:rFonts w:ascii="Sylfaen" w:hAnsi="Sylfaen"/>
          <w:sz w:val="24"/>
          <w:szCs w:val="24"/>
          <w:lang w:val="ka-GE"/>
        </w:rPr>
        <w:t>.</w:t>
      </w:r>
    </w:p>
    <w:p w14:paraId="2ED05044" w14:textId="08521BF3" w:rsidR="003444A5" w:rsidRPr="002733A7" w:rsidRDefault="00050CEA" w:rsidP="003444A5">
      <w:pPr>
        <w:rPr>
          <w:rFonts w:ascii="Sylfaen" w:hAnsi="Sylfaen"/>
          <w:b/>
          <w:bCs/>
          <w:sz w:val="24"/>
          <w:szCs w:val="24"/>
          <w:lang w:val="ka-GE"/>
        </w:rPr>
      </w:pPr>
      <w:r w:rsidRPr="002733A7">
        <w:rPr>
          <w:rFonts w:ascii="Sylfaen" w:hAnsi="Sylfaen"/>
          <w:b/>
          <w:bCs/>
          <w:sz w:val="24"/>
          <w:szCs w:val="24"/>
          <w:lang w:val="ka-GE"/>
        </w:rPr>
        <w:lastRenderedPageBreak/>
        <w:t>სქესის ნიშნით</w:t>
      </w:r>
      <w:r w:rsidR="000C1B14" w:rsidRPr="002733A7">
        <w:rPr>
          <w:rFonts w:ascii="Sylfaen" w:hAnsi="Sylfaen"/>
          <w:b/>
          <w:bCs/>
          <w:sz w:val="24"/>
          <w:szCs w:val="24"/>
          <w:lang w:val="ka-GE"/>
        </w:rPr>
        <w:t xml:space="preserve"> თანასწორობის ხელშეწყობა კვლევასა და განათლებაში</w:t>
      </w:r>
    </w:p>
    <w:p w14:paraId="08A41407" w14:textId="2D8BAF9C" w:rsidR="003444A5" w:rsidRPr="002733A7" w:rsidRDefault="000C1B14" w:rsidP="00215AD8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 xml:space="preserve">სამინისტრო ხელს უწყობს </w:t>
      </w:r>
      <w:r w:rsidR="00050CEA" w:rsidRPr="002733A7">
        <w:rPr>
          <w:rFonts w:ascii="Sylfaen" w:hAnsi="Sylfaen"/>
          <w:sz w:val="24"/>
          <w:szCs w:val="24"/>
          <w:lang w:val="ka-GE"/>
        </w:rPr>
        <w:t>სქესის ნიშნით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თანასწორობას </w:t>
      </w:r>
      <w:r w:rsidR="00962DED" w:rsidRPr="002733A7">
        <w:rPr>
          <w:rFonts w:ascii="Sylfaen" w:hAnsi="Sylfaen"/>
          <w:sz w:val="24"/>
          <w:szCs w:val="24"/>
          <w:lang w:val="ka-GE"/>
        </w:rPr>
        <w:t>კვლევით და საგანმანათლებლო სფეროებში</w:t>
      </w:r>
      <w:r w:rsidR="00BB21B7">
        <w:rPr>
          <w:rFonts w:ascii="Sylfaen" w:hAnsi="Sylfaen"/>
          <w:sz w:val="24"/>
          <w:szCs w:val="24"/>
          <w:lang w:val="ka-GE"/>
        </w:rPr>
        <w:t>,</w:t>
      </w:r>
      <w:r w:rsidRPr="002733A7">
        <w:rPr>
          <w:rFonts w:ascii="Sylfaen" w:hAnsi="Sylfaen"/>
          <w:sz w:val="24"/>
          <w:szCs w:val="24"/>
          <w:lang w:val="ka-GE"/>
        </w:rPr>
        <w:t xml:space="preserve"> უმაღლეს საგანმანათლებლო</w:t>
      </w:r>
      <w:r w:rsidR="00962DED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Pr="002733A7">
        <w:rPr>
          <w:rFonts w:ascii="Sylfaen" w:hAnsi="Sylfaen"/>
          <w:sz w:val="24"/>
          <w:szCs w:val="24"/>
          <w:lang w:val="ka-GE"/>
        </w:rPr>
        <w:t xml:space="preserve">და </w:t>
      </w:r>
      <w:r w:rsidR="000313E5" w:rsidRPr="002733A7">
        <w:rPr>
          <w:rFonts w:ascii="Sylfaen" w:hAnsi="Sylfaen"/>
          <w:sz w:val="24"/>
          <w:szCs w:val="24"/>
          <w:lang w:val="ka-GE"/>
        </w:rPr>
        <w:t>სამეცნიერო-</w:t>
      </w:r>
      <w:r w:rsidRPr="002733A7">
        <w:rPr>
          <w:rFonts w:ascii="Sylfaen" w:hAnsi="Sylfaen"/>
          <w:sz w:val="24"/>
          <w:szCs w:val="24"/>
          <w:lang w:val="ka-GE"/>
        </w:rPr>
        <w:t xml:space="preserve">კვლევით </w:t>
      </w:r>
      <w:r w:rsidR="000313E5" w:rsidRPr="002733A7">
        <w:rPr>
          <w:rFonts w:ascii="Sylfaen" w:hAnsi="Sylfaen"/>
          <w:sz w:val="24"/>
          <w:szCs w:val="24"/>
          <w:lang w:val="ka-GE"/>
        </w:rPr>
        <w:t>დაწესებულებებთან</w:t>
      </w:r>
      <w:r w:rsidRPr="002733A7">
        <w:rPr>
          <w:rFonts w:ascii="Sylfaen" w:hAnsi="Sylfaen"/>
          <w:sz w:val="24"/>
          <w:szCs w:val="24"/>
          <w:lang w:val="ka-GE"/>
        </w:rPr>
        <w:t xml:space="preserve"> მჭიდრო თანამშრომლობით. იგი ხაზს უსვამს ქალისა და მამაკაცის თანაბარ მონაწილეობას</w:t>
      </w:r>
      <w:r w:rsidR="000313E5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Pr="002733A7">
        <w:rPr>
          <w:rFonts w:ascii="Sylfaen" w:hAnsi="Sylfaen"/>
          <w:sz w:val="24"/>
          <w:szCs w:val="24"/>
          <w:lang w:val="ka-GE"/>
        </w:rPr>
        <w:t>კვლევით პროექტებ</w:t>
      </w:r>
      <w:r w:rsidR="001907BC" w:rsidRPr="002733A7">
        <w:rPr>
          <w:rFonts w:ascii="Sylfaen" w:hAnsi="Sylfaen"/>
          <w:sz w:val="24"/>
          <w:szCs w:val="24"/>
          <w:lang w:val="ka-GE"/>
        </w:rPr>
        <w:t>ში</w:t>
      </w:r>
      <w:r w:rsidRPr="002733A7">
        <w:rPr>
          <w:rFonts w:ascii="Sylfaen" w:hAnsi="Sylfaen"/>
          <w:sz w:val="24"/>
          <w:szCs w:val="24"/>
          <w:lang w:val="ka-GE"/>
        </w:rPr>
        <w:t xml:space="preserve"> და </w:t>
      </w:r>
      <w:r w:rsidR="001907BC" w:rsidRPr="002733A7">
        <w:rPr>
          <w:rFonts w:ascii="Sylfaen" w:hAnsi="Sylfaen"/>
          <w:sz w:val="24"/>
          <w:szCs w:val="24"/>
          <w:lang w:val="ka-GE"/>
        </w:rPr>
        <w:t xml:space="preserve">მათ თანასწორ წარმოჩენას </w:t>
      </w:r>
      <w:r w:rsidRPr="002733A7">
        <w:rPr>
          <w:rFonts w:ascii="Sylfaen" w:hAnsi="Sylfaen"/>
          <w:sz w:val="24"/>
          <w:szCs w:val="24"/>
          <w:lang w:val="ka-GE"/>
        </w:rPr>
        <w:t>აკადემიურ პოზიციებზე</w:t>
      </w:r>
      <w:r w:rsidR="003444A5" w:rsidRPr="002733A7">
        <w:rPr>
          <w:rFonts w:ascii="Sylfaen" w:hAnsi="Sylfaen"/>
          <w:sz w:val="24"/>
          <w:szCs w:val="24"/>
          <w:lang w:val="ka-GE"/>
        </w:rPr>
        <w:t>.</w:t>
      </w:r>
    </w:p>
    <w:p w14:paraId="53A955D8" w14:textId="5D2155BA" w:rsidR="0090111F" w:rsidRPr="002733A7" w:rsidRDefault="00700FE4" w:rsidP="00215AD8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>სასწავლო პროგრამებშ</w:t>
      </w:r>
      <w:r w:rsidR="00B71D8E" w:rsidRPr="002733A7">
        <w:rPr>
          <w:rFonts w:ascii="Sylfaen" w:hAnsi="Sylfaen"/>
          <w:sz w:val="24"/>
          <w:szCs w:val="24"/>
          <w:lang w:val="ka-GE"/>
        </w:rPr>
        <w:t>ი</w:t>
      </w:r>
      <w:r w:rsidRPr="002733A7">
        <w:rPr>
          <w:rFonts w:ascii="Sylfaen" w:hAnsi="Sylfaen"/>
          <w:sz w:val="24"/>
          <w:szCs w:val="24"/>
          <w:lang w:val="ka-GE"/>
        </w:rPr>
        <w:t xml:space="preserve">/კურიკულუმებში ზოგადსაგანმანათლებლო და შემდგომ საფეხურებზე </w:t>
      </w:r>
      <w:r w:rsidR="00526A8B" w:rsidRPr="002733A7">
        <w:rPr>
          <w:rFonts w:ascii="Sylfaen" w:hAnsi="Sylfaen"/>
          <w:sz w:val="24"/>
          <w:szCs w:val="24"/>
          <w:lang w:val="ka-GE"/>
        </w:rPr>
        <w:t>ინტეგრირებულია</w:t>
      </w:r>
      <w:r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E12658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თანასწორობის თემები</w:t>
      </w:r>
      <w:r w:rsidR="00526A8B" w:rsidRPr="002733A7">
        <w:rPr>
          <w:rFonts w:ascii="Sylfaen" w:hAnsi="Sylfaen"/>
          <w:sz w:val="24"/>
          <w:szCs w:val="24"/>
          <w:lang w:val="ka-GE"/>
        </w:rPr>
        <w:t xml:space="preserve">. </w:t>
      </w:r>
      <w:r w:rsidRPr="002733A7">
        <w:rPr>
          <w:rFonts w:ascii="Sylfaen" w:hAnsi="Sylfaen"/>
          <w:sz w:val="24"/>
          <w:szCs w:val="24"/>
          <w:lang w:val="ka-GE"/>
        </w:rPr>
        <w:t xml:space="preserve">სამინისტროს მიზანია </w:t>
      </w:r>
      <w:r w:rsidR="00E12658" w:rsidRPr="002733A7">
        <w:rPr>
          <w:rFonts w:ascii="Sylfaen" w:hAnsi="Sylfaen"/>
          <w:sz w:val="24"/>
          <w:szCs w:val="24"/>
          <w:lang w:val="ka-GE"/>
        </w:rPr>
        <w:t>სქეს</w:t>
      </w:r>
      <w:r w:rsidR="00050CEA" w:rsidRPr="002733A7">
        <w:rPr>
          <w:rFonts w:ascii="Sylfaen" w:hAnsi="Sylfaen"/>
          <w:sz w:val="24"/>
          <w:szCs w:val="24"/>
          <w:lang w:val="ka-GE"/>
        </w:rPr>
        <w:t>ის</w:t>
      </w:r>
      <w:r w:rsidR="00E12658" w:rsidRPr="002733A7">
        <w:rPr>
          <w:rFonts w:ascii="Sylfaen" w:hAnsi="Sylfaen"/>
          <w:sz w:val="24"/>
          <w:szCs w:val="24"/>
          <w:lang w:val="ka-GE"/>
        </w:rPr>
        <w:t xml:space="preserve"> ნიშნით</w:t>
      </w:r>
      <w:r w:rsidR="00526A8B" w:rsidRPr="002733A7">
        <w:rPr>
          <w:rFonts w:ascii="Sylfaen" w:hAnsi="Sylfaen"/>
          <w:sz w:val="24"/>
          <w:szCs w:val="24"/>
          <w:lang w:val="ka-GE"/>
        </w:rPr>
        <w:t xml:space="preserve"> სტერეოტიპების პრევენცია პროფესიის არჩევისას</w:t>
      </w:r>
      <w:r w:rsidR="00BB21B7">
        <w:rPr>
          <w:rFonts w:ascii="Sylfaen" w:hAnsi="Sylfaen"/>
          <w:sz w:val="24"/>
          <w:szCs w:val="24"/>
          <w:lang w:val="ka-GE"/>
        </w:rPr>
        <w:t>,</w:t>
      </w:r>
      <w:r w:rsidR="00526A8B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Pr="002733A7">
        <w:rPr>
          <w:rFonts w:ascii="Sylfaen" w:hAnsi="Sylfaen"/>
          <w:sz w:val="24"/>
          <w:szCs w:val="24"/>
          <w:lang w:val="ka-GE"/>
        </w:rPr>
        <w:t xml:space="preserve">გოგონების </w:t>
      </w:r>
      <w:r w:rsidR="00B42970" w:rsidRPr="002733A7">
        <w:rPr>
          <w:rFonts w:ascii="Sylfaen" w:hAnsi="Sylfaen"/>
          <w:sz w:val="24"/>
          <w:szCs w:val="24"/>
          <w:lang w:val="ka-GE"/>
        </w:rPr>
        <w:t xml:space="preserve">და ქალების </w:t>
      </w:r>
      <w:r w:rsidRPr="002733A7">
        <w:rPr>
          <w:rFonts w:ascii="Sylfaen" w:hAnsi="Sylfaen"/>
          <w:sz w:val="24"/>
          <w:szCs w:val="24"/>
          <w:lang w:val="ka-GE"/>
        </w:rPr>
        <w:t>გაძლიერება STEM მიმართულებებში ზოგადი, პროფ</w:t>
      </w:r>
      <w:r w:rsidR="00B71D8E" w:rsidRPr="002733A7">
        <w:rPr>
          <w:rFonts w:ascii="Sylfaen" w:hAnsi="Sylfaen"/>
          <w:sz w:val="24"/>
          <w:szCs w:val="24"/>
          <w:lang w:val="ka-GE"/>
        </w:rPr>
        <w:t>ე</w:t>
      </w:r>
      <w:r w:rsidRPr="002733A7">
        <w:rPr>
          <w:rFonts w:ascii="Sylfaen" w:hAnsi="Sylfaen"/>
          <w:sz w:val="24"/>
          <w:szCs w:val="24"/>
          <w:lang w:val="ka-GE"/>
        </w:rPr>
        <w:t>ს</w:t>
      </w:r>
      <w:r w:rsidR="00B71D8E" w:rsidRPr="002733A7">
        <w:rPr>
          <w:rFonts w:ascii="Sylfaen" w:hAnsi="Sylfaen"/>
          <w:sz w:val="24"/>
          <w:szCs w:val="24"/>
          <w:lang w:val="ka-GE"/>
        </w:rPr>
        <w:t>ი</w:t>
      </w:r>
      <w:r w:rsidRPr="002733A7">
        <w:rPr>
          <w:rFonts w:ascii="Sylfaen" w:hAnsi="Sylfaen"/>
          <w:sz w:val="24"/>
          <w:szCs w:val="24"/>
          <w:lang w:val="ka-GE"/>
        </w:rPr>
        <w:t>ული და უმაღლეს</w:t>
      </w:r>
      <w:r w:rsidR="004A7340" w:rsidRPr="002733A7">
        <w:rPr>
          <w:rFonts w:ascii="Sylfaen" w:hAnsi="Sylfaen"/>
          <w:sz w:val="24"/>
          <w:szCs w:val="24"/>
          <w:lang w:val="ka-GE"/>
        </w:rPr>
        <w:t>ი</w:t>
      </w:r>
      <w:r w:rsidRPr="002733A7">
        <w:rPr>
          <w:rFonts w:ascii="Sylfaen" w:hAnsi="Sylfaen"/>
          <w:sz w:val="24"/>
          <w:szCs w:val="24"/>
          <w:lang w:val="ka-GE"/>
        </w:rPr>
        <w:t xml:space="preserve"> განათლების საფეხურებზე. </w:t>
      </w:r>
    </w:p>
    <w:p w14:paraId="510D0686" w14:textId="077215DC" w:rsidR="003444A5" w:rsidRPr="002733A7" w:rsidRDefault="00E12658" w:rsidP="003444A5">
      <w:pPr>
        <w:rPr>
          <w:rFonts w:ascii="Sylfaen" w:hAnsi="Sylfaen"/>
          <w:b/>
          <w:bCs/>
          <w:sz w:val="24"/>
          <w:szCs w:val="24"/>
          <w:lang w:val="ka-GE"/>
        </w:rPr>
      </w:pPr>
      <w:r w:rsidRPr="002733A7">
        <w:rPr>
          <w:rFonts w:ascii="Sylfaen" w:hAnsi="Sylfaen"/>
          <w:b/>
          <w:bCs/>
          <w:sz w:val="24"/>
          <w:szCs w:val="24"/>
          <w:lang w:val="ka-GE"/>
        </w:rPr>
        <w:t>სქეს</w:t>
      </w:r>
      <w:r w:rsidR="00050CEA" w:rsidRPr="002733A7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Pr="002733A7">
        <w:rPr>
          <w:rFonts w:ascii="Sylfaen" w:hAnsi="Sylfaen"/>
          <w:b/>
          <w:bCs/>
          <w:sz w:val="24"/>
          <w:szCs w:val="24"/>
          <w:lang w:val="ka-GE"/>
        </w:rPr>
        <w:t xml:space="preserve"> ნიშნით</w:t>
      </w:r>
      <w:r w:rsidR="000C1B14" w:rsidRPr="002733A7">
        <w:rPr>
          <w:rFonts w:ascii="Sylfaen" w:hAnsi="Sylfaen"/>
          <w:b/>
          <w:bCs/>
          <w:sz w:val="24"/>
          <w:szCs w:val="24"/>
          <w:lang w:val="ka-GE"/>
        </w:rPr>
        <w:t xml:space="preserve"> ძალადობისა და შევიწროების პრევენცია</w:t>
      </w:r>
    </w:p>
    <w:p w14:paraId="7BC016AC" w14:textId="48C52507" w:rsidR="003444A5" w:rsidRPr="002733A7" w:rsidRDefault="000C1B14" w:rsidP="00215AD8">
      <w:pPr>
        <w:jc w:val="both"/>
        <w:rPr>
          <w:rFonts w:ascii="Sylfaen" w:hAnsi="Sylfaen"/>
          <w:sz w:val="24"/>
          <w:szCs w:val="24"/>
          <w:lang w:val="ka-GE"/>
        </w:rPr>
      </w:pPr>
      <w:bookmarkStart w:id="1" w:name="_Hlk189049463"/>
      <w:r w:rsidRPr="002733A7">
        <w:rPr>
          <w:rFonts w:ascii="Sylfaen" w:hAnsi="Sylfaen"/>
          <w:sz w:val="24"/>
          <w:szCs w:val="24"/>
          <w:lang w:val="ka-GE"/>
        </w:rPr>
        <w:t xml:space="preserve">სამინისტრო  კრძალავს დისკრიმინაციის, შევიწროების ან ძალადობის ნებისმიერ ფორმას, მათ შორის </w:t>
      </w:r>
      <w:r w:rsidR="00E12658" w:rsidRPr="002733A7">
        <w:rPr>
          <w:rFonts w:ascii="Sylfaen" w:hAnsi="Sylfaen"/>
          <w:sz w:val="24"/>
          <w:szCs w:val="24"/>
          <w:lang w:val="ka-GE"/>
        </w:rPr>
        <w:t>სქეს</w:t>
      </w:r>
      <w:r w:rsidR="00050CEA" w:rsidRPr="002733A7">
        <w:rPr>
          <w:rFonts w:ascii="Sylfaen" w:hAnsi="Sylfaen"/>
          <w:sz w:val="24"/>
          <w:szCs w:val="24"/>
          <w:lang w:val="ka-GE"/>
        </w:rPr>
        <w:t>ის</w:t>
      </w:r>
      <w:r w:rsidR="00E12658" w:rsidRPr="002733A7">
        <w:rPr>
          <w:rFonts w:ascii="Sylfaen" w:hAnsi="Sylfaen"/>
          <w:sz w:val="24"/>
          <w:szCs w:val="24"/>
          <w:lang w:val="ka-GE"/>
        </w:rPr>
        <w:t xml:space="preserve"> ნიშნით</w:t>
      </w:r>
      <w:r w:rsidRPr="002733A7">
        <w:rPr>
          <w:rFonts w:ascii="Sylfaen" w:hAnsi="Sylfaen"/>
          <w:sz w:val="24"/>
          <w:szCs w:val="24"/>
          <w:lang w:val="ka-GE"/>
        </w:rPr>
        <w:t xml:space="preserve"> ძალადობასა და სექსუალურ შევიწროებას, როგორც სამუშაო ადგილზე, ასევე მის გარეთ. </w:t>
      </w:r>
    </w:p>
    <w:bookmarkEnd w:id="1"/>
    <w:p w14:paraId="1332B614" w14:textId="4452B761" w:rsidR="003444A5" w:rsidRPr="002733A7" w:rsidRDefault="000C1B14" w:rsidP="003444A5">
      <w:pPr>
        <w:rPr>
          <w:rFonts w:ascii="Sylfaen" w:hAnsi="Sylfaen"/>
          <w:b/>
          <w:bCs/>
          <w:sz w:val="24"/>
          <w:szCs w:val="24"/>
          <w:lang w:val="ka-GE"/>
        </w:rPr>
      </w:pPr>
      <w:r w:rsidRPr="002733A7">
        <w:rPr>
          <w:rFonts w:ascii="Sylfaen" w:hAnsi="Sylfaen"/>
          <w:b/>
          <w:bCs/>
          <w:sz w:val="24"/>
          <w:szCs w:val="24"/>
          <w:lang w:val="ka-GE"/>
        </w:rPr>
        <w:t>მონიტორინგი და შეფასება</w:t>
      </w:r>
    </w:p>
    <w:p w14:paraId="4E445767" w14:textId="3301CCC5" w:rsidR="003444A5" w:rsidRPr="002733A7" w:rsidRDefault="000C1B14" w:rsidP="00215AD8">
      <w:pPr>
        <w:jc w:val="both"/>
        <w:rPr>
          <w:rFonts w:ascii="Sylfaen" w:hAnsi="Sylfaen"/>
          <w:sz w:val="24"/>
          <w:szCs w:val="24"/>
          <w:lang w:val="ka-GE"/>
        </w:rPr>
      </w:pPr>
      <w:r w:rsidRPr="002733A7">
        <w:rPr>
          <w:rFonts w:ascii="Sylfaen" w:hAnsi="Sylfaen"/>
          <w:sz w:val="24"/>
          <w:szCs w:val="24"/>
          <w:lang w:val="ka-GE"/>
        </w:rPr>
        <w:t xml:space="preserve">სამინისტრო მონიტორინგს უწევს </w:t>
      </w:r>
      <w:r w:rsidR="00E12658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თანასწორობის ინიციატივების განხორციელებას </w:t>
      </w:r>
      <w:r w:rsidR="00050CEA" w:rsidRPr="002733A7">
        <w:rPr>
          <w:rFonts w:ascii="Sylfaen" w:hAnsi="Sylfaen"/>
          <w:sz w:val="24"/>
          <w:szCs w:val="24"/>
          <w:lang w:val="ka-GE"/>
        </w:rPr>
        <w:t xml:space="preserve">სქესის ნიშნით </w:t>
      </w:r>
      <w:r w:rsidRPr="002733A7">
        <w:rPr>
          <w:rFonts w:ascii="Sylfaen" w:hAnsi="Sylfaen"/>
          <w:sz w:val="24"/>
          <w:szCs w:val="24"/>
          <w:lang w:val="ka-GE"/>
        </w:rPr>
        <w:t>მონაცემთა შეგროვებისა და ანალიზის გზით</w:t>
      </w:r>
      <w:r w:rsidR="00BB21B7">
        <w:rPr>
          <w:rFonts w:ascii="Sylfaen" w:hAnsi="Sylfaen"/>
          <w:sz w:val="24"/>
          <w:szCs w:val="24"/>
          <w:lang w:val="ka-GE"/>
        </w:rPr>
        <w:t>.</w:t>
      </w:r>
      <w:r w:rsidRPr="002733A7">
        <w:rPr>
          <w:rFonts w:ascii="Sylfaen" w:hAnsi="Sylfaen"/>
          <w:sz w:val="24"/>
          <w:szCs w:val="24"/>
          <w:lang w:val="ka-GE"/>
        </w:rPr>
        <w:t xml:space="preserve"> ამასთან</w:t>
      </w:r>
      <w:r w:rsidR="006B6C93" w:rsidRPr="002733A7">
        <w:rPr>
          <w:rFonts w:ascii="Sylfaen" w:hAnsi="Sylfaen"/>
          <w:sz w:val="24"/>
          <w:szCs w:val="24"/>
          <w:lang w:val="ka-GE"/>
        </w:rPr>
        <w:t>,</w:t>
      </w:r>
      <w:r w:rsidRPr="002733A7">
        <w:rPr>
          <w:rFonts w:ascii="Sylfaen" w:hAnsi="Sylfaen"/>
          <w:sz w:val="24"/>
          <w:szCs w:val="24"/>
          <w:lang w:val="ka-GE"/>
        </w:rPr>
        <w:t xml:space="preserve"> უზრუნველყოფს</w:t>
      </w:r>
      <w:r w:rsidR="000313E5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962DED" w:rsidRPr="002733A7">
        <w:rPr>
          <w:rFonts w:ascii="Sylfaen" w:hAnsi="Sylfaen"/>
          <w:sz w:val="24"/>
          <w:szCs w:val="24"/>
          <w:lang w:val="ka-GE"/>
        </w:rPr>
        <w:t xml:space="preserve">მათ შესაბამისობას </w:t>
      </w:r>
      <w:r w:rsidR="000B7B9E" w:rsidRPr="002733A7">
        <w:rPr>
          <w:rFonts w:ascii="Sylfaen" w:hAnsi="Sylfaen"/>
          <w:sz w:val="24"/>
          <w:szCs w:val="24"/>
          <w:lang w:val="ka-GE"/>
        </w:rPr>
        <w:t>„</w:t>
      </w:r>
      <w:r w:rsidR="000313E5" w:rsidRPr="002733A7">
        <w:rPr>
          <w:rFonts w:ascii="Sylfaen" w:hAnsi="Sylfaen"/>
          <w:sz w:val="24"/>
          <w:szCs w:val="24"/>
          <w:lang w:val="ka-GE"/>
        </w:rPr>
        <w:t>პერსონალურ მონაცემთა დაცვის შესახებ</w:t>
      </w:r>
      <w:r w:rsidR="000B7B9E" w:rsidRPr="002733A7">
        <w:rPr>
          <w:rFonts w:ascii="Sylfaen" w:hAnsi="Sylfaen"/>
          <w:sz w:val="24"/>
          <w:szCs w:val="24"/>
          <w:lang w:val="ka-GE"/>
        </w:rPr>
        <w:t>“</w:t>
      </w:r>
      <w:r w:rsidR="00390A31" w:rsidRPr="002733A7">
        <w:rPr>
          <w:rFonts w:ascii="Sylfaen" w:hAnsi="Sylfaen"/>
          <w:sz w:val="24"/>
          <w:szCs w:val="24"/>
          <w:lang w:val="ka-GE"/>
        </w:rPr>
        <w:t xml:space="preserve"> </w:t>
      </w:r>
      <w:r w:rsidR="000B7B9E" w:rsidRPr="002733A7">
        <w:rPr>
          <w:rFonts w:ascii="Sylfaen" w:hAnsi="Sylfaen"/>
          <w:sz w:val="24"/>
          <w:szCs w:val="24"/>
          <w:lang w:val="ka-GE"/>
        </w:rPr>
        <w:t>საქართველოს</w:t>
      </w:r>
      <w:r w:rsidR="000313E5" w:rsidRPr="002733A7">
        <w:rPr>
          <w:rFonts w:ascii="Sylfaen" w:hAnsi="Sylfaen"/>
          <w:sz w:val="24"/>
          <w:szCs w:val="24"/>
          <w:lang w:val="ka-GE"/>
        </w:rPr>
        <w:t xml:space="preserve"> კანონთან</w:t>
      </w:r>
      <w:r w:rsidRPr="002733A7">
        <w:rPr>
          <w:rFonts w:ascii="Sylfaen" w:hAnsi="Sylfaen"/>
          <w:sz w:val="24"/>
          <w:szCs w:val="24"/>
          <w:lang w:val="ka-GE"/>
        </w:rPr>
        <w:t xml:space="preserve">. სამინისტრო </w:t>
      </w:r>
      <w:r w:rsidR="003532BC" w:rsidRPr="002733A7">
        <w:rPr>
          <w:rFonts w:ascii="Sylfaen" w:hAnsi="Sylfaen"/>
          <w:sz w:val="24"/>
          <w:szCs w:val="24"/>
          <w:lang w:val="ka-GE"/>
        </w:rPr>
        <w:t xml:space="preserve">ხელს უწყობს </w:t>
      </w:r>
      <w:r w:rsidRPr="002733A7">
        <w:rPr>
          <w:rFonts w:ascii="Sylfaen" w:hAnsi="Sylfaen"/>
          <w:sz w:val="24"/>
          <w:szCs w:val="24"/>
          <w:lang w:val="ka-GE"/>
        </w:rPr>
        <w:t>სამართლიან</w:t>
      </w:r>
      <w:r w:rsidR="00CC1F92" w:rsidRPr="002733A7">
        <w:rPr>
          <w:rFonts w:ascii="Sylfaen" w:hAnsi="Sylfaen"/>
          <w:sz w:val="24"/>
          <w:szCs w:val="24"/>
          <w:lang w:val="ka-GE"/>
        </w:rPr>
        <w:t>ი</w:t>
      </w:r>
      <w:r w:rsidRPr="002733A7">
        <w:rPr>
          <w:rFonts w:ascii="Sylfaen" w:hAnsi="Sylfaen"/>
          <w:sz w:val="24"/>
          <w:szCs w:val="24"/>
          <w:lang w:val="ka-GE"/>
        </w:rPr>
        <w:t xml:space="preserve"> და ინკლუზიური </w:t>
      </w:r>
      <w:r w:rsidR="00962DED" w:rsidRPr="002733A7">
        <w:rPr>
          <w:rFonts w:ascii="Sylfaen" w:hAnsi="Sylfaen"/>
          <w:sz w:val="24"/>
          <w:szCs w:val="24"/>
          <w:lang w:val="ka-GE"/>
        </w:rPr>
        <w:t xml:space="preserve">ისეთი </w:t>
      </w:r>
      <w:r w:rsidR="003532BC" w:rsidRPr="002733A7">
        <w:rPr>
          <w:rFonts w:ascii="Sylfaen" w:hAnsi="Sylfaen"/>
          <w:sz w:val="24"/>
          <w:szCs w:val="24"/>
          <w:lang w:val="ka-GE"/>
        </w:rPr>
        <w:t xml:space="preserve">სამუშაო </w:t>
      </w:r>
      <w:r w:rsidRPr="002733A7">
        <w:rPr>
          <w:rFonts w:ascii="Sylfaen" w:hAnsi="Sylfaen"/>
          <w:sz w:val="24"/>
          <w:szCs w:val="24"/>
          <w:lang w:val="ka-GE"/>
        </w:rPr>
        <w:t>გარემოს</w:t>
      </w:r>
      <w:r w:rsidR="003532BC" w:rsidRPr="002733A7">
        <w:rPr>
          <w:rFonts w:ascii="Sylfaen" w:hAnsi="Sylfaen"/>
          <w:sz w:val="24"/>
          <w:szCs w:val="24"/>
          <w:lang w:val="ka-GE"/>
        </w:rPr>
        <w:t xml:space="preserve"> ჩამოყალიბებას</w:t>
      </w:r>
      <w:r w:rsidRPr="002733A7">
        <w:rPr>
          <w:rFonts w:ascii="Sylfaen" w:hAnsi="Sylfaen"/>
          <w:sz w:val="24"/>
          <w:szCs w:val="24"/>
          <w:lang w:val="ka-GE"/>
        </w:rPr>
        <w:t xml:space="preserve">, სადაც </w:t>
      </w:r>
      <w:r w:rsidR="00E12658" w:rsidRPr="002733A7">
        <w:rPr>
          <w:rFonts w:ascii="Sylfaen" w:hAnsi="Sylfaen"/>
          <w:sz w:val="24"/>
          <w:szCs w:val="24"/>
          <w:lang w:val="ka-GE"/>
        </w:rPr>
        <w:t>ქალისა და მამაკაცის</w:t>
      </w:r>
      <w:r w:rsidRPr="002733A7">
        <w:rPr>
          <w:rFonts w:ascii="Sylfaen" w:hAnsi="Sylfaen"/>
          <w:sz w:val="24"/>
          <w:szCs w:val="24"/>
          <w:lang w:val="ka-GE"/>
        </w:rPr>
        <w:t xml:space="preserve"> თანასწორობა მისი პოლიტიკისა და პრაქტიკის განუყოფელი ნაწილია.</w:t>
      </w:r>
    </w:p>
    <w:sectPr w:rsidR="003444A5" w:rsidRPr="002733A7" w:rsidSect="001425B3">
      <w:footerReference w:type="defaul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2BE5" w14:textId="77777777" w:rsidR="001A0BDE" w:rsidRDefault="001A0BDE" w:rsidP="00B605A8">
      <w:pPr>
        <w:spacing w:after="0" w:line="240" w:lineRule="auto"/>
      </w:pPr>
      <w:r>
        <w:separator/>
      </w:r>
    </w:p>
  </w:endnote>
  <w:endnote w:type="continuationSeparator" w:id="0">
    <w:p w14:paraId="5250634E" w14:textId="77777777" w:rsidR="001A0BDE" w:rsidRDefault="001A0BDE" w:rsidP="00B6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223D" w14:textId="1282A7BD" w:rsidR="00B605A8" w:rsidRDefault="00B605A8" w:rsidP="00B605A8">
    <w:pPr>
      <w:pStyle w:val="Footer"/>
      <w:ind w:left="450" w:hanging="450"/>
      <w:rPr>
        <w:noProof/>
      </w:rPr>
    </w:pPr>
  </w:p>
  <w:sdt>
    <w:sdtPr>
      <w:id w:val="-169417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11159" w14:textId="19EBB859" w:rsidR="00B605A8" w:rsidRDefault="00B605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36C50" w14:textId="7AB1816F" w:rsidR="00B605A8" w:rsidRDefault="00B60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9292" w14:textId="77777777" w:rsidR="001A0BDE" w:rsidRDefault="001A0BDE" w:rsidP="00B605A8">
      <w:pPr>
        <w:spacing w:after="0" w:line="240" w:lineRule="auto"/>
      </w:pPr>
      <w:r>
        <w:separator/>
      </w:r>
    </w:p>
  </w:footnote>
  <w:footnote w:type="continuationSeparator" w:id="0">
    <w:p w14:paraId="6DA255ED" w14:textId="77777777" w:rsidR="001A0BDE" w:rsidRDefault="001A0BDE" w:rsidP="00B60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A5"/>
    <w:rsid w:val="00016848"/>
    <w:rsid w:val="000313E5"/>
    <w:rsid w:val="000361C9"/>
    <w:rsid w:val="00037EA9"/>
    <w:rsid w:val="0004264C"/>
    <w:rsid w:val="00050CEA"/>
    <w:rsid w:val="0006429D"/>
    <w:rsid w:val="00076674"/>
    <w:rsid w:val="00090583"/>
    <w:rsid w:val="000B7B9E"/>
    <w:rsid w:val="000C1B14"/>
    <w:rsid w:val="000C449B"/>
    <w:rsid w:val="000C6ED7"/>
    <w:rsid w:val="000D09ED"/>
    <w:rsid w:val="000D1EC2"/>
    <w:rsid w:val="000D43BE"/>
    <w:rsid w:val="000F27C8"/>
    <w:rsid w:val="000F3D10"/>
    <w:rsid w:val="00111229"/>
    <w:rsid w:val="00112471"/>
    <w:rsid w:val="001149E2"/>
    <w:rsid w:val="0013789C"/>
    <w:rsid w:val="001425B3"/>
    <w:rsid w:val="00151E2C"/>
    <w:rsid w:val="0016099A"/>
    <w:rsid w:val="00172FF7"/>
    <w:rsid w:val="001907BC"/>
    <w:rsid w:val="001A0BDE"/>
    <w:rsid w:val="001A6AA8"/>
    <w:rsid w:val="001C24E5"/>
    <w:rsid w:val="001D4121"/>
    <w:rsid w:val="001E00A6"/>
    <w:rsid w:val="001F2DAE"/>
    <w:rsid w:val="00211842"/>
    <w:rsid w:val="00215AD8"/>
    <w:rsid w:val="002733A7"/>
    <w:rsid w:val="00292702"/>
    <w:rsid w:val="002A0C52"/>
    <w:rsid w:val="002C3867"/>
    <w:rsid w:val="002D663A"/>
    <w:rsid w:val="002E513D"/>
    <w:rsid w:val="00300155"/>
    <w:rsid w:val="00301FEE"/>
    <w:rsid w:val="003116AD"/>
    <w:rsid w:val="00322AD8"/>
    <w:rsid w:val="003444A5"/>
    <w:rsid w:val="003450A5"/>
    <w:rsid w:val="003532BC"/>
    <w:rsid w:val="00373EBF"/>
    <w:rsid w:val="00390A31"/>
    <w:rsid w:val="00390DCB"/>
    <w:rsid w:val="003B3F8E"/>
    <w:rsid w:val="003C1092"/>
    <w:rsid w:val="003C70C1"/>
    <w:rsid w:val="003E35C1"/>
    <w:rsid w:val="003E3A8A"/>
    <w:rsid w:val="003F6B88"/>
    <w:rsid w:val="00410185"/>
    <w:rsid w:val="00432F68"/>
    <w:rsid w:val="00437CA2"/>
    <w:rsid w:val="00474ADF"/>
    <w:rsid w:val="00486415"/>
    <w:rsid w:val="00492B2B"/>
    <w:rsid w:val="00492E08"/>
    <w:rsid w:val="004A7340"/>
    <w:rsid w:val="004A7469"/>
    <w:rsid w:val="004E4ABC"/>
    <w:rsid w:val="004E5F2D"/>
    <w:rsid w:val="005210E4"/>
    <w:rsid w:val="005220DA"/>
    <w:rsid w:val="00526A8B"/>
    <w:rsid w:val="005313C3"/>
    <w:rsid w:val="005429A8"/>
    <w:rsid w:val="00590063"/>
    <w:rsid w:val="005A2831"/>
    <w:rsid w:val="005A3F0A"/>
    <w:rsid w:val="005C3BE7"/>
    <w:rsid w:val="005F3956"/>
    <w:rsid w:val="006066DD"/>
    <w:rsid w:val="00637953"/>
    <w:rsid w:val="00662125"/>
    <w:rsid w:val="00687267"/>
    <w:rsid w:val="006B5E7C"/>
    <w:rsid w:val="006B6C93"/>
    <w:rsid w:val="006C3AA6"/>
    <w:rsid w:val="00700FE4"/>
    <w:rsid w:val="007060EB"/>
    <w:rsid w:val="00725ADA"/>
    <w:rsid w:val="00737677"/>
    <w:rsid w:val="00766C5D"/>
    <w:rsid w:val="00772D45"/>
    <w:rsid w:val="007769CE"/>
    <w:rsid w:val="00787B9A"/>
    <w:rsid w:val="007927A9"/>
    <w:rsid w:val="008164E4"/>
    <w:rsid w:val="00830C33"/>
    <w:rsid w:val="008461A5"/>
    <w:rsid w:val="00861795"/>
    <w:rsid w:val="00862EE4"/>
    <w:rsid w:val="00873856"/>
    <w:rsid w:val="008808F8"/>
    <w:rsid w:val="0090111F"/>
    <w:rsid w:val="00926CB6"/>
    <w:rsid w:val="0093522E"/>
    <w:rsid w:val="00940E59"/>
    <w:rsid w:val="0095384A"/>
    <w:rsid w:val="00962DED"/>
    <w:rsid w:val="00965067"/>
    <w:rsid w:val="009658D7"/>
    <w:rsid w:val="009701A6"/>
    <w:rsid w:val="0097562D"/>
    <w:rsid w:val="009C637C"/>
    <w:rsid w:val="009D2685"/>
    <w:rsid w:val="009D370A"/>
    <w:rsid w:val="009D671A"/>
    <w:rsid w:val="009D6E40"/>
    <w:rsid w:val="00A0384C"/>
    <w:rsid w:val="00A13D92"/>
    <w:rsid w:val="00A33530"/>
    <w:rsid w:val="00A377B3"/>
    <w:rsid w:val="00A624FF"/>
    <w:rsid w:val="00A70479"/>
    <w:rsid w:val="00AA54CC"/>
    <w:rsid w:val="00AD4A0F"/>
    <w:rsid w:val="00B05D7C"/>
    <w:rsid w:val="00B30A29"/>
    <w:rsid w:val="00B42970"/>
    <w:rsid w:val="00B535F0"/>
    <w:rsid w:val="00B555C5"/>
    <w:rsid w:val="00B605A8"/>
    <w:rsid w:val="00B71D8E"/>
    <w:rsid w:val="00BB21B7"/>
    <w:rsid w:val="00BE1B0A"/>
    <w:rsid w:val="00BF61DA"/>
    <w:rsid w:val="00C22512"/>
    <w:rsid w:val="00C7612E"/>
    <w:rsid w:val="00C80C67"/>
    <w:rsid w:val="00C94315"/>
    <w:rsid w:val="00C96643"/>
    <w:rsid w:val="00CC122B"/>
    <w:rsid w:val="00CC1F92"/>
    <w:rsid w:val="00CC4134"/>
    <w:rsid w:val="00D173D1"/>
    <w:rsid w:val="00D268F8"/>
    <w:rsid w:val="00D3760B"/>
    <w:rsid w:val="00D43495"/>
    <w:rsid w:val="00D76C24"/>
    <w:rsid w:val="00D947BE"/>
    <w:rsid w:val="00DB0F26"/>
    <w:rsid w:val="00DB5A1B"/>
    <w:rsid w:val="00DB666C"/>
    <w:rsid w:val="00DC213E"/>
    <w:rsid w:val="00DD0AE2"/>
    <w:rsid w:val="00DD0FBB"/>
    <w:rsid w:val="00E105AD"/>
    <w:rsid w:val="00E12658"/>
    <w:rsid w:val="00E20E81"/>
    <w:rsid w:val="00E217B5"/>
    <w:rsid w:val="00E502E1"/>
    <w:rsid w:val="00E51062"/>
    <w:rsid w:val="00E54884"/>
    <w:rsid w:val="00E71302"/>
    <w:rsid w:val="00E804EA"/>
    <w:rsid w:val="00E90C3E"/>
    <w:rsid w:val="00EA551D"/>
    <w:rsid w:val="00F00044"/>
    <w:rsid w:val="00F10AFB"/>
    <w:rsid w:val="00F10DB7"/>
    <w:rsid w:val="00F35FAD"/>
    <w:rsid w:val="00F5782D"/>
    <w:rsid w:val="00F61155"/>
    <w:rsid w:val="00F7240D"/>
    <w:rsid w:val="00F760F8"/>
    <w:rsid w:val="00F84B49"/>
    <w:rsid w:val="00F90BB9"/>
    <w:rsid w:val="00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E97F9"/>
  <w15:chartTrackingRefBased/>
  <w15:docId w15:val="{E24F6942-F51F-46E8-AE3A-1680B778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4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4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4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4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4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A8"/>
  </w:style>
  <w:style w:type="paragraph" w:styleId="Footer">
    <w:name w:val="footer"/>
    <w:basedOn w:val="Normal"/>
    <w:link w:val="FooterChar"/>
    <w:uiPriority w:val="99"/>
    <w:unhideWhenUsed/>
    <w:rsid w:val="00B6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A8"/>
  </w:style>
  <w:style w:type="character" w:styleId="CommentReference">
    <w:name w:val="annotation reference"/>
    <w:basedOn w:val="DefaultParagraphFont"/>
    <w:uiPriority w:val="99"/>
    <w:semiHidden/>
    <w:unhideWhenUsed/>
    <w:rsid w:val="00151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E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1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0C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2876-2887-43E5-AF01-1C6763EB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Beridze</dc:creator>
  <cp:keywords/>
  <dc:description/>
  <cp:lastModifiedBy>Shorena Beridze</cp:lastModifiedBy>
  <cp:revision>40</cp:revision>
  <dcterms:created xsi:type="dcterms:W3CDTF">2025-03-04T08:20:00Z</dcterms:created>
  <dcterms:modified xsi:type="dcterms:W3CDTF">2025-04-10T08:31:00Z</dcterms:modified>
</cp:coreProperties>
</file>